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3E3EB" w14:textId="6FB78889" w:rsidR="00A731CC" w:rsidRDefault="00AE77F4">
      <w:pPr>
        <w:spacing w:after="200" w:line="288" w:lineRule="auto"/>
      </w:pPr>
      <w:r>
        <w:rPr>
          <w:rFonts w:ascii="Hiragino Kaku Gothic Std W8" w:eastAsia="Hiragino Kaku Gothic Std W8" w:hAnsi="Hiragino Kaku Gothic Std W8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87936" behindDoc="0" locked="0" layoutInCell="1" allowOverlap="1" wp14:anchorId="38403E5A" wp14:editId="1AA384EB">
            <wp:simplePos x="0" y="0"/>
            <wp:positionH relativeFrom="column">
              <wp:posOffset>-431581</wp:posOffset>
            </wp:positionH>
            <wp:positionV relativeFrom="paragraph">
              <wp:posOffset>-716239</wp:posOffset>
            </wp:positionV>
            <wp:extent cx="6566729" cy="1926076"/>
            <wp:effectExtent l="0" t="0" r="0" b="444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729" cy="1926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75DC2" w14:textId="2A17D79E" w:rsidR="00A731CC" w:rsidRDefault="00A731CC" w:rsidP="00076CFA"/>
    <w:p w14:paraId="52B66346" w14:textId="3A0B4581" w:rsidR="00A731CC" w:rsidRDefault="00A731CC" w:rsidP="00076CFA"/>
    <w:p w14:paraId="5D762DDE" w14:textId="19CA8CD8" w:rsidR="00A731CC" w:rsidRDefault="00A731CC" w:rsidP="00076CFA"/>
    <w:p w14:paraId="7BC6B504" w14:textId="77777777" w:rsidR="00BF5AD1" w:rsidRDefault="00BF5AD1">
      <w:pPr>
        <w:rPr>
          <w:color w:val="FFFFFF" w:themeColor="background1"/>
        </w:rPr>
      </w:pPr>
    </w:p>
    <w:p w14:paraId="111B6021" w14:textId="77777777" w:rsidR="00BF5AD1" w:rsidRDefault="00BF5AD1">
      <w:pPr>
        <w:rPr>
          <w:color w:val="FFFFFF" w:themeColor="background1"/>
        </w:rPr>
      </w:pPr>
    </w:p>
    <w:p w14:paraId="69C7E882" w14:textId="77777777" w:rsidR="00966281" w:rsidRPr="00966281" w:rsidRDefault="00966281" w:rsidP="00C645D2">
      <w:pPr>
        <w:rPr>
          <w:rFonts w:ascii="Hiragino Kaku Gothic Std W8" w:eastAsia="Hiragino Kaku Gothic Std W8" w:hAnsi="Hiragino Kaku Gothic Std W8"/>
          <w:color w:val="000000" w:themeColor="text1"/>
          <w:sz w:val="22"/>
          <w:szCs w:val="22"/>
        </w:rPr>
      </w:pPr>
    </w:p>
    <w:p w14:paraId="3C920567" w14:textId="05FB13AE" w:rsidR="00C645D2" w:rsidRPr="00966281" w:rsidRDefault="00C645D2" w:rsidP="00C645D2">
      <w:pPr>
        <w:rPr>
          <w:rFonts w:ascii="Hiragino Kaku Gothic Std W8" w:eastAsia="Hiragino Kaku Gothic Std W8" w:hAnsi="Hiragino Kaku Gothic Std W8"/>
          <w:color w:val="000000" w:themeColor="text1"/>
          <w:sz w:val="28"/>
          <w:szCs w:val="28"/>
        </w:rPr>
      </w:pPr>
      <w:r w:rsidRPr="00966281">
        <w:rPr>
          <w:rFonts w:ascii="Hiragino Kaku Gothic Std W8" w:eastAsia="Hiragino Kaku Gothic Std W8" w:hAnsi="Hiragino Kaku Gothic Std W8"/>
          <w:color w:val="000000" w:themeColor="text1"/>
          <w:sz w:val="28"/>
          <w:szCs w:val="28"/>
        </w:rPr>
        <w:t>1</w:t>
      </w:r>
      <w:r w:rsidRPr="00966281">
        <w:rPr>
          <w:rFonts w:ascii="Hiragino Kaku Gothic Std W8" w:eastAsia="Hiragino Kaku Gothic Std W8" w:hAnsi="Hiragino Kaku Gothic Std W8"/>
          <w:color w:val="000000" w:themeColor="text1"/>
          <w:sz w:val="28"/>
          <w:szCs w:val="28"/>
          <w:vertAlign w:val="superscript"/>
        </w:rPr>
        <w:t>er</w:t>
      </w:r>
      <w:r w:rsidRPr="00966281">
        <w:rPr>
          <w:rFonts w:ascii="Hiragino Kaku Gothic Std W8" w:eastAsia="Hiragino Kaku Gothic Std W8" w:hAnsi="Hiragino Kaku Gothic Std W8"/>
          <w:color w:val="000000" w:themeColor="text1"/>
          <w:sz w:val="28"/>
          <w:szCs w:val="28"/>
        </w:rPr>
        <w:t xml:space="preserve"> trimestre</w:t>
      </w:r>
    </w:p>
    <w:p w14:paraId="5D1C0F16" w14:textId="77777777" w:rsidR="00C645D2" w:rsidRPr="00966281" w:rsidRDefault="00C645D2" w:rsidP="00C645D2">
      <w:pPr>
        <w:rPr>
          <w:rFonts w:ascii="Hiragino Kaku Gothic Std W8" w:eastAsia="Hiragino Kaku Gothic Std W8" w:hAnsi="Hiragino Kaku Gothic Std W8"/>
          <w:color w:val="000000" w:themeColor="text1"/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651"/>
      </w:tblGrid>
      <w:tr w:rsidR="007A3196" w:rsidRPr="00966281" w14:paraId="65C80CBB" w14:textId="77777777" w:rsidTr="00966281">
        <w:trPr>
          <w:trHeight w:val="640"/>
        </w:trPr>
        <w:tc>
          <w:tcPr>
            <w:tcW w:w="2405" w:type="dxa"/>
            <w:shd w:val="clear" w:color="auto" w:fill="2E876E"/>
            <w:vAlign w:val="center"/>
          </w:tcPr>
          <w:p w14:paraId="32EB7ED2" w14:textId="3752EFB7" w:rsidR="007A3196" w:rsidRPr="00966281" w:rsidRDefault="007A3196" w:rsidP="00966281">
            <w:pPr>
              <w:rPr>
                <w:rFonts w:ascii="Bookman Old Style" w:hAnsi="Bookman Old Style"/>
                <w:b/>
                <w:bCs/>
                <w:color w:val="FFFFFF" w:themeColor="background1"/>
                <w:sz w:val="28"/>
                <w:szCs w:val="28"/>
              </w:rPr>
            </w:pPr>
            <w:r w:rsidRPr="00966281">
              <w:rPr>
                <w:rFonts w:ascii="Bookman Old Style" w:hAnsi="Bookman Old Style"/>
                <w:b/>
                <w:bCs/>
                <w:color w:val="FFFFFF" w:themeColor="background1"/>
                <w:sz w:val="28"/>
                <w:szCs w:val="28"/>
              </w:rPr>
              <w:t>JANVIER 2020</w:t>
            </w:r>
          </w:p>
        </w:tc>
        <w:tc>
          <w:tcPr>
            <w:tcW w:w="6651" w:type="dxa"/>
            <w:shd w:val="clear" w:color="auto" w:fill="2E876E"/>
            <w:vAlign w:val="center"/>
          </w:tcPr>
          <w:p w14:paraId="0F6D0E3E" w14:textId="77777777" w:rsidR="007A3196" w:rsidRPr="00966281" w:rsidRDefault="007A3196" w:rsidP="00966281">
            <w:pPr>
              <w:rPr>
                <w:rFonts w:ascii="Bookman Old Style" w:hAnsi="Bookman Old Style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7A3196" w:rsidRPr="00783F34" w14:paraId="6D1B9685" w14:textId="77777777" w:rsidTr="009544CC">
        <w:trPr>
          <w:trHeight w:val="478"/>
        </w:trPr>
        <w:tc>
          <w:tcPr>
            <w:tcW w:w="2405" w:type="dxa"/>
            <w:shd w:val="clear" w:color="auto" w:fill="42BA97" w:themeFill="accent4"/>
            <w:vAlign w:val="center"/>
          </w:tcPr>
          <w:p w14:paraId="1FC6C16C" w14:textId="77777777" w:rsidR="007A3196" w:rsidRPr="00783F34" w:rsidRDefault="007A3196" w:rsidP="009544CC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</w:p>
        </w:tc>
        <w:tc>
          <w:tcPr>
            <w:tcW w:w="6651" w:type="dxa"/>
            <w:shd w:val="clear" w:color="auto" w:fill="42BA97" w:themeFill="accent4"/>
            <w:vAlign w:val="center"/>
          </w:tcPr>
          <w:p w14:paraId="26F7022F" w14:textId="6FEF1AC5" w:rsidR="00783F34" w:rsidRPr="00783F34" w:rsidRDefault="007A3196" w:rsidP="009544CC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783F34">
              <w:rPr>
                <w:rFonts w:ascii="Bookman Old Style" w:hAnsi="Bookman Old Style"/>
                <w:b/>
                <w:bCs/>
                <w:color w:val="FFFFFF" w:themeColor="background1"/>
              </w:rPr>
              <w:t xml:space="preserve">MANAGEMENT A DISTANCE ET TELETRAVAIL </w:t>
            </w:r>
          </w:p>
        </w:tc>
      </w:tr>
      <w:tr w:rsidR="007A3196" w:rsidRPr="00783F34" w14:paraId="5ECB3BEE" w14:textId="77777777" w:rsidTr="00581C87">
        <w:tc>
          <w:tcPr>
            <w:tcW w:w="2405" w:type="dxa"/>
            <w:shd w:val="clear" w:color="auto" w:fill="42BA97" w:themeFill="accent4"/>
          </w:tcPr>
          <w:p w14:paraId="37E73D8E" w14:textId="77777777" w:rsidR="007A3196" w:rsidRPr="00783F34" w:rsidRDefault="007A3196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783F34">
              <w:rPr>
                <w:rFonts w:ascii="Bookman Old Style" w:hAnsi="Bookman Old Style"/>
                <w:b/>
                <w:bCs/>
                <w:color w:val="FFFFFF" w:themeColor="background1"/>
              </w:rPr>
              <w:t>Mardi 26 janvier</w:t>
            </w:r>
          </w:p>
          <w:p w14:paraId="469D4237" w14:textId="3EE07C69" w:rsidR="007A3196" w:rsidRPr="00783F34" w:rsidRDefault="007A3196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783F34">
              <w:rPr>
                <w:rFonts w:ascii="Bookman Old Style" w:hAnsi="Bookman Old Style"/>
                <w:b/>
                <w:bCs/>
                <w:color w:val="FFFFFF" w:themeColor="background1"/>
              </w:rPr>
              <w:t>14h-15h</w:t>
            </w:r>
            <w:r w:rsidR="006A57C0">
              <w:rPr>
                <w:rFonts w:ascii="Bookman Old Style" w:hAnsi="Bookman Old Style"/>
                <w:b/>
                <w:bCs/>
                <w:color w:val="FFFFFF" w:themeColor="background1"/>
              </w:rPr>
              <w:t>30</w:t>
            </w:r>
          </w:p>
        </w:tc>
        <w:tc>
          <w:tcPr>
            <w:tcW w:w="6651" w:type="dxa"/>
            <w:shd w:val="clear" w:color="auto" w:fill="42BA97" w:themeFill="accent4"/>
            <w:vAlign w:val="center"/>
          </w:tcPr>
          <w:p w14:paraId="1A02217B" w14:textId="371BFC7E" w:rsidR="00783F34" w:rsidRPr="00581C87" w:rsidRDefault="000D6D5F" w:rsidP="00581C87">
            <w:pPr>
              <w:rPr>
                <w:rFonts w:ascii="Bookman Old Style" w:hAnsi="Bookman Old Style"/>
                <w:color w:val="FFFFFF" w:themeColor="background1"/>
              </w:rPr>
            </w:pPr>
            <w:hyperlink r:id="rId9" w:history="1">
              <w:r w:rsidR="007A3196" w:rsidRPr="005E7D0F">
                <w:rPr>
                  <w:rStyle w:val="Lienhypertexte"/>
                  <w:rFonts w:ascii="Bookman Old Style" w:hAnsi="Bookman Old Style"/>
                  <w:color w:val="FFFFFF" w:themeColor="background1"/>
                </w:rPr>
                <w:t>Comment je manage dans l'incertitude ?</w:t>
              </w:r>
            </w:hyperlink>
          </w:p>
        </w:tc>
      </w:tr>
      <w:tr w:rsidR="007A3196" w:rsidRPr="00783F34" w14:paraId="6DC02D43" w14:textId="77777777" w:rsidTr="00581C87">
        <w:tc>
          <w:tcPr>
            <w:tcW w:w="2405" w:type="dxa"/>
            <w:shd w:val="clear" w:color="auto" w:fill="42BA97" w:themeFill="accent4"/>
          </w:tcPr>
          <w:p w14:paraId="0D8DFEDA" w14:textId="538A2F65" w:rsidR="007A3196" w:rsidRPr="00783F34" w:rsidRDefault="00D71533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>
              <w:rPr>
                <w:rFonts w:ascii="Bookman Old Style" w:hAnsi="Bookman Old Style"/>
                <w:b/>
                <w:bCs/>
                <w:color w:val="FFFFFF" w:themeColor="background1"/>
              </w:rPr>
              <w:t xml:space="preserve"> </w:t>
            </w:r>
            <w:r w:rsidR="007A3196" w:rsidRPr="00783F34">
              <w:rPr>
                <w:rFonts w:ascii="Bookman Old Style" w:hAnsi="Bookman Old Style"/>
                <w:b/>
                <w:bCs/>
                <w:color w:val="FFFFFF" w:themeColor="background1"/>
              </w:rPr>
              <w:t>Jeudi 28 janvier</w:t>
            </w:r>
          </w:p>
          <w:p w14:paraId="35C707E8" w14:textId="5635B24F" w:rsidR="007A3196" w:rsidRPr="00783F34" w:rsidRDefault="007A3196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783F34">
              <w:rPr>
                <w:rFonts w:ascii="Bookman Old Style" w:hAnsi="Bookman Old Style"/>
                <w:b/>
                <w:bCs/>
                <w:color w:val="FFFFFF" w:themeColor="background1"/>
              </w:rPr>
              <w:t>11h-12h</w:t>
            </w:r>
            <w:r w:rsidR="006A57C0">
              <w:rPr>
                <w:rFonts w:ascii="Bookman Old Style" w:hAnsi="Bookman Old Style"/>
                <w:b/>
                <w:bCs/>
                <w:color w:val="FFFFFF" w:themeColor="background1"/>
              </w:rPr>
              <w:t>30</w:t>
            </w:r>
          </w:p>
        </w:tc>
        <w:tc>
          <w:tcPr>
            <w:tcW w:w="6651" w:type="dxa"/>
            <w:shd w:val="clear" w:color="auto" w:fill="42BA97" w:themeFill="accent4"/>
            <w:vAlign w:val="center"/>
          </w:tcPr>
          <w:p w14:paraId="2F871F15" w14:textId="31F87FEB" w:rsidR="00783F34" w:rsidRPr="00581C87" w:rsidRDefault="000D6D5F" w:rsidP="00581C87">
            <w:pPr>
              <w:rPr>
                <w:rFonts w:ascii="Bookman Old Style" w:hAnsi="Bookman Old Style"/>
                <w:color w:val="FFFFFF" w:themeColor="background1"/>
              </w:rPr>
            </w:pPr>
            <w:hyperlink r:id="rId10" w:history="1">
              <w:r w:rsidR="007A3196" w:rsidRPr="005E7D0F">
                <w:rPr>
                  <w:rStyle w:val="Lienhypertexte"/>
                  <w:rFonts w:ascii="Bookman Old Style" w:hAnsi="Bookman Old Style"/>
                  <w:color w:val="FFFFFF" w:themeColor="background1"/>
                </w:rPr>
                <w:t>Comment je manage dans l'incertitude ?</w:t>
              </w:r>
            </w:hyperlink>
          </w:p>
        </w:tc>
      </w:tr>
    </w:tbl>
    <w:p w14:paraId="4061E42B" w14:textId="77777777" w:rsidR="007A3196" w:rsidRPr="00783F34" w:rsidRDefault="007A3196">
      <w:pPr>
        <w:rPr>
          <w:rFonts w:asciiTheme="majorHAnsi" w:hAnsiTheme="majorHAnsi" w:cstheme="majorHAnsi"/>
          <w:sz w:val="4"/>
          <w:szCs w:val="4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2BB6"/>
        <w:tblLook w:val="04A0" w:firstRow="1" w:lastRow="0" w:firstColumn="1" w:lastColumn="0" w:noHBand="0" w:noVBand="1"/>
      </w:tblPr>
      <w:tblGrid>
        <w:gridCol w:w="2405"/>
        <w:gridCol w:w="6651"/>
      </w:tblGrid>
      <w:tr w:rsidR="00783F34" w:rsidRPr="00966281" w14:paraId="726A7E6E" w14:textId="77777777" w:rsidTr="00966281">
        <w:trPr>
          <w:trHeight w:val="583"/>
        </w:trPr>
        <w:tc>
          <w:tcPr>
            <w:tcW w:w="2405" w:type="dxa"/>
            <w:shd w:val="clear" w:color="auto" w:fill="AC1D7E"/>
            <w:vAlign w:val="center"/>
          </w:tcPr>
          <w:p w14:paraId="00954BDE" w14:textId="60B6F094" w:rsidR="007A3196" w:rsidRPr="00966281" w:rsidRDefault="007A3196" w:rsidP="00966281">
            <w:pPr>
              <w:rPr>
                <w:rFonts w:ascii="Bookman Old Style" w:hAnsi="Bookman Old Style"/>
                <w:b/>
                <w:bCs/>
                <w:color w:val="FFFFFF" w:themeColor="background1"/>
                <w:sz w:val="28"/>
                <w:szCs w:val="28"/>
              </w:rPr>
            </w:pPr>
            <w:r w:rsidRPr="00966281">
              <w:rPr>
                <w:rFonts w:ascii="Bookman Old Style" w:hAnsi="Bookman Old Style"/>
                <w:b/>
                <w:bCs/>
                <w:color w:val="FFFFFF" w:themeColor="background1"/>
                <w:sz w:val="28"/>
                <w:szCs w:val="28"/>
              </w:rPr>
              <w:t>FEVRIER 2020</w:t>
            </w:r>
          </w:p>
        </w:tc>
        <w:tc>
          <w:tcPr>
            <w:tcW w:w="6651" w:type="dxa"/>
            <w:shd w:val="clear" w:color="auto" w:fill="AC1D7E"/>
            <w:vAlign w:val="center"/>
          </w:tcPr>
          <w:p w14:paraId="7A8C461B" w14:textId="77777777" w:rsidR="007A3196" w:rsidRPr="00966281" w:rsidRDefault="007A3196" w:rsidP="00966281">
            <w:pPr>
              <w:rPr>
                <w:rFonts w:ascii="Bookman Old Style" w:hAnsi="Bookman Old Style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7B5611" w:rsidRPr="00783F34" w14:paraId="48101415" w14:textId="77777777" w:rsidTr="009544CC">
        <w:trPr>
          <w:trHeight w:val="488"/>
        </w:trPr>
        <w:tc>
          <w:tcPr>
            <w:tcW w:w="2405" w:type="dxa"/>
            <w:shd w:val="clear" w:color="auto" w:fill="FF2BB6"/>
            <w:vAlign w:val="center"/>
          </w:tcPr>
          <w:p w14:paraId="0B8CC8A6" w14:textId="77777777" w:rsidR="007B5611" w:rsidRPr="00783F34" w:rsidRDefault="007B5611" w:rsidP="009544CC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</w:p>
        </w:tc>
        <w:tc>
          <w:tcPr>
            <w:tcW w:w="6651" w:type="dxa"/>
            <w:shd w:val="clear" w:color="auto" w:fill="FF2BB6"/>
            <w:vAlign w:val="center"/>
          </w:tcPr>
          <w:p w14:paraId="32FA515C" w14:textId="11803790" w:rsidR="007B5611" w:rsidRDefault="003A41AD" w:rsidP="009544CC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>
              <w:rPr>
                <w:rFonts w:ascii="Bookman Old Style" w:hAnsi="Bookman Old Style"/>
                <w:b/>
                <w:bCs/>
                <w:color w:val="FFFFFF" w:themeColor="background1"/>
              </w:rPr>
              <w:t>CRISE ET COLLECTIF DE TRAVAIL</w:t>
            </w:r>
          </w:p>
        </w:tc>
      </w:tr>
      <w:tr w:rsidR="007B5611" w:rsidRPr="00783F34" w14:paraId="501082C5" w14:textId="77777777" w:rsidTr="0072794E">
        <w:tc>
          <w:tcPr>
            <w:tcW w:w="2405" w:type="dxa"/>
            <w:shd w:val="clear" w:color="auto" w:fill="FF2BB6"/>
          </w:tcPr>
          <w:p w14:paraId="4F9045B9" w14:textId="77777777" w:rsidR="007B5611" w:rsidRDefault="007B5611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>
              <w:rPr>
                <w:rFonts w:ascii="Bookman Old Style" w:hAnsi="Bookman Old Style"/>
                <w:b/>
                <w:bCs/>
                <w:color w:val="FFFFFF" w:themeColor="background1"/>
              </w:rPr>
              <w:t>Mardi 2 février</w:t>
            </w:r>
          </w:p>
          <w:p w14:paraId="7FD5870A" w14:textId="7E081612" w:rsidR="007B5611" w:rsidRPr="00783F34" w:rsidRDefault="007B5611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>
              <w:rPr>
                <w:rFonts w:ascii="Bookman Old Style" w:hAnsi="Bookman Old Style"/>
                <w:b/>
                <w:bCs/>
                <w:color w:val="FFFFFF" w:themeColor="background1"/>
              </w:rPr>
              <w:t>11h-12h30</w:t>
            </w:r>
          </w:p>
        </w:tc>
        <w:tc>
          <w:tcPr>
            <w:tcW w:w="6651" w:type="dxa"/>
            <w:shd w:val="clear" w:color="auto" w:fill="FF2BB6"/>
          </w:tcPr>
          <w:p w14:paraId="3DAA79D4" w14:textId="1091719C" w:rsidR="007B5611" w:rsidRPr="007B5611" w:rsidRDefault="00BD5A8D">
            <w:pPr>
              <w:rPr>
                <w:rFonts w:ascii="Bookman Old Style" w:hAnsi="Bookman Old Style"/>
                <w:color w:val="FFFFFF" w:themeColor="background1"/>
              </w:rPr>
            </w:pPr>
            <w:hyperlink r:id="rId11" w:history="1">
              <w:r w:rsidR="007B5611" w:rsidRPr="00BD5A8D">
                <w:rPr>
                  <w:rStyle w:val="Lienhypertexte"/>
                  <w:rFonts w:ascii="Bookman Old Style" w:hAnsi="Bookman Old Style"/>
                  <w:color w:val="FFFFFF" w:themeColor="background1"/>
                </w:rPr>
                <w:t>Le collectif de travail face à la crise, comprendre les enjeux.</w:t>
              </w:r>
            </w:hyperlink>
          </w:p>
        </w:tc>
      </w:tr>
      <w:tr w:rsidR="00783F34" w:rsidRPr="009544CC" w14:paraId="5DE2510D" w14:textId="77777777" w:rsidTr="009544CC">
        <w:trPr>
          <w:trHeight w:val="554"/>
        </w:trPr>
        <w:tc>
          <w:tcPr>
            <w:tcW w:w="2405" w:type="dxa"/>
            <w:shd w:val="clear" w:color="auto" w:fill="FF2BB6"/>
            <w:vAlign w:val="center"/>
          </w:tcPr>
          <w:p w14:paraId="725008A5" w14:textId="77777777" w:rsidR="007A3196" w:rsidRPr="00783F34" w:rsidRDefault="007A3196" w:rsidP="009544CC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</w:p>
        </w:tc>
        <w:tc>
          <w:tcPr>
            <w:tcW w:w="6651" w:type="dxa"/>
            <w:shd w:val="clear" w:color="auto" w:fill="FF2BB6"/>
            <w:vAlign w:val="center"/>
          </w:tcPr>
          <w:p w14:paraId="03689329" w14:textId="17020DF7" w:rsidR="00783F34" w:rsidRPr="00783F34" w:rsidRDefault="007A3196" w:rsidP="009544CC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783F34">
              <w:rPr>
                <w:rFonts w:ascii="Bookman Old Style" w:hAnsi="Bookman Old Style"/>
                <w:b/>
                <w:bCs/>
                <w:color w:val="FFFFFF" w:themeColor="background1"/>
              </w:rPr>
              <w:t>HANDICAP ET TELETRAVAIL</w:t>
            </w:r>
          </w:p>
        </w:tc>
      </w:tr>
      <w:tr w:rsidR="00783F34" w:rsidRPr="00783F34" w14:paraId="0F0204BC" w14:textId="77777777" w:rsidTr="0072794E">
        <w:tc>
          <w:tcPr>
            <w:tcW w:w="2405" w:type="dxa"/>
            <w:shd w:val="clear" w:color="auto" w:fill="FF2BB6"/>
          </w:tcPr>
          <w:p w14:paraId="0182E57D" w14:textId="77777777" w:rsidR="007A3196" w:rsidRPr="00783F34" w:rsidRDefault="007A3196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783F34">
              <w:rPr>
                <w:rFonts w:ascii="Bookman Old Style" w:hAnsi="Bookman Old Style"/>
                <w:b/>
                <w:bCs/>
                <w:color w:val="FFFFFF" w:themeColor="background1"/>
              </w:rPr>
              <w:t>Mardi 9 février</w:t>
            </w:r>
          </w:p>
          <w:p w14:paraId="7A813AAB" w14:textId="466904F7" w:rsidR="007A3196" w:rsidRPr="00783F34" w:rsidRDefault="007A3196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783F34">
              <w:rPr>
                <w:rFonts w:ascii="Bookman Old Style" w:hAnsi="Bookman Old Style"/>
                <w:b/>
                <w:bCs/>
                <w:color w:val="FFFFFF" w:themeColor="background1"/>
              </w:rPr>
              <w:t>10h30-12h</w:t>
            </w:r>
          </w:p>
        </w:tc>
        <w:tc>
          <w:tcPr>
            <w:tcW w:w="6651" w:type="dxa"/>
            <w:shd w:val="clear" w:color="auto" w:fill="FF2BB6"/>
          </w:tcPr>
          <w:p w14:paraId="0F0BCD97" w14:textId="2633B23E" w:rsidR="007A3196" w:rsidRPr="00BD5A8D" w:rsidRDefault="00BD5A8D">
            <w:pPr>
              <w:rPr>
                <w:rFonts w:ascii="Bookman Old Style" w:hAnsi="Bookman Old Style"/>
                <w:color w:val="FFFFFF" w:themeColor="background1"/>
              </w:rPr>
            </w:pPr>
            <w:hyperlink r:id="rId12" w:history="1">
              <w:r w:rsidR="007A3196" w:rsidRPr="00BD5A8D">
                <w:rPr>
                  <w:rStyle w:val="Lienhypertexte"/>
                  <w:rFonts w:ascii="Bookman Old Style" w:hAnsi="Bookman Old Style"/>
                  <w:color w:val="FFFFFF" w:themeColor="background1"/>
                </w:rPr>
                <w:t>Les organisations à distance prennent-elles en compte les situations de handicap ?</w:t>
              </w:r>
            </w:hyperlink>
          </w:p>
          <w:p w14:paraId="4AB4A3F0" w14:textId="49E270BD" w:rsidR="00C645D2" w:rsidRPr="00783F34" w:rsidRDefault="00C645D2">
            <w:pPr>
              <w:rPr>
                <w:rFonts w:ascii="Bookman Old Style" w:hAnsi="Bookman Old Style"/>
                <w:color w:val="FFFFFF" w:themeColor="background1"/>
              </w:rPr>
            </w:pPr>
          </w:p>
        </w:tc>
      </w:tr>
      <w:tr w:rsidR="00783F34" w:rsidRPr="00783F34" w14:paraId="182412D1" w14:textId="77777777" w:rsidTr="0072794E">
        <w:tc>
          <w:tcPr>
            <w:tcW w:w="2405" w:type="dxa"/>
            <w:shd w:val="clear" w:color="auto" w:fill="FF2BB6"/>
          </w:tcPr>
          <w:p w14:paraId="0F682B96" w14:textId="77777777" w:rsidR="007A3196" w:rsidRPr="00783F34" w:rsidRDefault="007A3196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783F34">
              <w:rPr>
                <w:rFonts w:ascii="Bookman Old Style" w:hAnsi="Bookman Old Style"/>
                <w:b/>
                <w:bCs/>
                <w:color w:val="FFFFFF" w:themeColor="background1"/>
              </w:rPr>
              <w:t>Jeudi 11 février</w:t>
            </w:r>
          </w:p>
          <w:p w14:paraId="5B7C4BE7" w14:textId="2A5CC1CE" w:rsidR="007A3196" w:rsidRPr="00783F34" w:rsidRDefault="007A3196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783F34">
              <w:rPr>
                <w:rFonts w:ascii="Bookman Old Style" w:hAnsi="Bookman Old Style"/>
                <w:b/>
                <w:bCs/>
                <w:color w:val="FFFFFF" w:themeColor="background1"/>
              </w:rPr>
              <w:t>10h30-12h</w:t>
            </w:r>
          </w:p>
        </w:tc>
        <w:tc>
          <w:tcPr>
            <w:tcW w:w="6651" w:type="dxa"/>
            <w:shd w:val="clear" w:color="auto" w:fill="FF2BB6"/>
          </w:tcPr>
          <w:p w14:paraId="32B2DD22" w14:textId="7DC85291" w:rsidR="007A3196" w:rsidRPr="00BD5A8D" w:rsidRDefault="00BD5A8D">
            <w:pPr>
              <w:rPr>
                <w:rFonts w:ascii="Bookman Old Style" w:hAnsi="Bookman Old Style"/>
                <w:color w:val="FFFFFF" w:themeColor="background1"/>
              </w:rPr>
            </w:pPr>
            <w:hyperlink r:id="rId13" w:history="1">
              <w:r w:rsidR="007A3196" w:rsidRPr="00BD5A8D">
                <w:rPr>
                  <w:rStyle w:val="Lienhypertexte"/>
                  <w:rFonts w:ascii="Bookman Old Style" w:hAnsi="Bookman Old Style"/>
                  <w:color w:val="FFFFFF" w:themeColor="background1"/>
                </w:rPr>
                <w:t>Les organisations à distance prennent-elles en compte les situations de handicap ?</w:t>
              </w:r>
            </w:hyperlink>
          </w:p>
          <w:p w14:paraId="4A78D22E" w14:textId="52DAE5E8" w:rsidR="00C645D2" w:rsidRPr="00783F34" w:rsidRDefault="00C645D2">
            <w:pPr>
              <w:rPr>
                <w:rFonts w:ascii="Bookman Old Style" w:hAnsi="Bookman Old Style"/>
                <w:color w:val="FFFFFF" w:themeColor="background1"/>
              </w:rPr>
            </w:pPr>
          </w:p>
        </w:tc>
      </w:tr>
    </w:tbl>
    <w:p w14:paraId="7AADE034" w14:textId="77777777" w:rsidR="007A3196" w:rsidRPr="00EF1C91" w:rsidRDefault="007A3196">
      <w:pPr>
        <w:rPr>
          <w:rFonts w:asciiTheme="majorHAnsi" w:hAnsiTheme="majorHAnsi" w:cstheme="majorHAnsi"/>
          <w:sz w:val="4"/>
          <w:szCs w:val="4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1C6194" w:themeFill="accent2" w:themeFillShade="BF"/>
        <w:tblLook w:val="04A0" w:firstRow="1" w:lastRow="0" w:firstColumn="1" w:lastColumn="0" w:noHBand="0" w:noVBand="1"/>
      </w:tblPr>
      <w:tblGrid>
        <w:gridCol w:w="2405"/>
        <w:gridCol w:w="6651"/>
      </w:tblGrid>
      <w:tr w:rsidR="00783F34" w:rsidRPr="00966281" w14:paraId="619D7A22" w14:textId="77777777" w:rsidTr="00966281">
        <w:trPr>
          <w:trHeight w:val="532"/>
        </w:trPr>
        <w:tc>
          <w:tcPr>
            <w:tcW w:w="2405" w:type="dxa"/>
            <w:shd w:val="clear" w:color="auto" w:fill="1C6194" w:themeFill="accent2" w:themeFillShade="BF"/>
            <w:vAlign w:val="center"/>
          </w:tcPr>
          <w:p w14:paraId="3AF2A92D" w14:textId="530FAD03" w:rsidR="007A3196" w:rsidRPr="00966281" w:rsidRDefault="007A3196" w:rsidP="00966281">
            <w:pPr>
              <w:rPr>
                <w:rFonts w:ascii="Bookman Old Style" w:hAnsi="Bookman Old Style"/>
                <w:b/>
                <w:bCs/>
                <w:color w:val="FFFFFF" w:themeColor="background1"/>
                <w:sz w:val="28"/>
                <w:szCs w:val="28"/>
              </w:rPr>
            </w:pPr>
            <w:r w:rsidRPr="00966281">
              <w:rPr>
                <w:rFonts w:ascii="Bookman Old Style" w:hAnsi="Bookman Old Style"/>
                <w:b/>
                <w:bCs/>
                <w:color w:val="FFFFFF" w:themeColor="background1"/>
                <w:sz w:val="28"/>
                <w:szCs w:val="28"/>
              </w:rPr>
              <w:t>MARS 2020</w:t>
            </w:r>
          </w:p>
        </w:tc>
        <w:tc>
          <w:tcPr>
            <w:tcW w:w="6651" w:type="dxa"/>
            <w:shd w:val="clear" w:color="auto" w:fill="1C6194" w:themeFill="accent2" w:themeFillShade="BF"/>
            <w:vAlign w:val="center"/>
          </w:tcPr>
          <w:p w14:paraId="0A51079B" w14:textId="55D49891" w:rsidR="007A3196" w:rsidRPr="00966281" w:rsidRDefault="007A3196" w:rsidP="00966281">
            <w:pPr>
              <w:rPr>
                <w:rFonts w:ascii="Bookman Old Style" w:hAnsi="Bookman Old Style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9544CC" w:rsidRPr="007B5611" w14:paraId="6FFFEC3B" w14:textId="77777777" w:rsidTr="009544CC">
        <w:trPr>
          <w:trHeight w:val="639"/>
        </w:trPr>
        <w:tc>
          <w:tcPr>
            <w:tcW w:w="2405" w:type="dxa"/>
            <w:shd w:val="clear" w:color="auto" w:fill="1C6194" w:themeFill="accent2" w:themeFillShade="BF"/>
            <w:vAlign w:val="center"/>
          </w:tcPr>
          <w:p w14:paraId="70255E24" w14:textId="77777777" w:rsidR="009544CC" w:rsidRPr="00EF1C91" w:rsidRDefault="009544CC" w:rsidP="009544CC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</w:p>
        </w:tc>
        <w:tc>
          <w:tcPr>
            <w:tcW w:w="6651" w:type="dxa"/>
            <w:shd w:val="clear" w:color="auto" w:fill="1C6194" w:themeFill="accent2" w:themeFillShade="BF"/>
            <w:vAlign w:val="center"/>
          </w:tcPr>
          <w:p w14:paraId="6499813D" w14:textId="4EB13CB3" w:rsidR="009544CC" w:rsidRPr="009544CC" w:rsidRDefault="009544CC" w:rsidP="009544CC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7B5611">
              <w:rPr>
                <w:rFonts w:ascii="Bookman Old Style" w:hAnsi="Bookman Old Style"/>
                <w:b/>
                <w:bCs/>
                <w:color w:val="FFFFFF" w:themeColor="background1"/>
              </w:rPr>
              <w:t xml:space="preserve">RPS </w:t>
            </w:r>
            <w:r>
              <w:rPr>
                <w:rFonts w:ascii="Bookman Old Style" w:hAnsi="Bookman Old Style"/>
                <w:b/>
                <w:bCs/>
                <w:color w:val="FFFFFF" w:themeColor="background1"/>
              </w:rPr>
              <w:t>ET NUMERIQUE</w:t>
            </w:r>
          </w:p>
        </w:tc>
      </w:tr>
      <w:tr w:rsidR="009544CC" w:rsidRPr="007B5611" w14:paraId="49AF21C7" w14:textId="77777777" w:rsidTr="00EB375B">
        <w:trPr>
          <w:trHeight w:val="731"/>
        </w:trPr>
        <w:tc>
          <w:tcPr>
            <w:tcW w:w="2405" w:type="dxa"/>
            <w:shd w:val="clear" w:color="auto" w:fill="1C6194" w:themeFill="accent2" w:themeFillShade="BF"/>
          </w:tcPr>
          <w:p w14:paraId="6C2AAB10" w14:textId="77777777" w:rsidR="009544CC" w:rsidRPr="00BE3AB8" w:rsidRDefault="009544CC" w:rsidP="009544CC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BE3AB8">
              <w:rPr>
                <w:rFonts w:ascii="Bookman Old Style" w:hAnsi="Bookman Old Style"/>
                <w:b/>
                <w:bCs/>
                <w:color w:val="FFFFFF" w:themeColor="background1"/>
              </w:rPr>
              <w:t>Mardi 2 mars</w:t>
            </w:r>
          </w:p>
          <w:p w14:paraId="38276113" w14:textId="2A12843B" w:rsidR="009544CC" w:rsidRPr="00BE3AB8" w:rsidRDefault="009544CC" w:rsidP="009544CC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BE3AB8">
              <w:rPr>
                <w:rFonts w:ascii="Bookman Old Style" w:hAnsi="Bookman Old Style"/>
                <w:b/>
                <w:bCs/>
                <w:color w:val="FFFFFF" w:themeColor="background1"/>
              </w:rPr>
              <w:t>11h-12h30</w:t>
            </w:r>
          </w:p>
        </w:tc>
        <w:tc>
          <w:tcPr>
            <w:tcW w:w="6651" w:type="dxa"/>
            <w:shd w:val="clear" w:color="auto" w:fill="1C6194" w:themeFill="accent2" w:themeFillShade="BF"/>
            <w:vAlign w:val="center"/>
          </w:tcPr>
          <w:p w14:paraId="59C3DAD6" w14:textId="55F99502" w:rsidR="009544CC" w:rsidRPr="00BE3AB8" w:rsidRDefault="00BE3AB8" w:rsidP="009544CC">
            <w:pPr>
              <w:rPr>
                <w:rFonts w:ascii="Bookman Old Style" w:hAnsi="Bookman Old Style"/>
                <w:color w:val="FFFFFF" w:themeColor="background1"/>
              </w:rPr>
            </w:pPr>
            <w:hyperlink r:id="rId14" w:history="1">
              <w:proofErr w:type="spellStart"/>
              <w:r w:rsidR="009544CC" w:rsidRPr="00BE3AB8">
                <w:rPr>
                  <w:rStyle w:val="Lienhypertexte"/>
                  <w:rFonts w:ascii="Bookman Old Style" w:hAnsi="Bookman Old Style"/>
                  <w:color w:val="FFFFFF" w:themeColor="background1"/>
                </w:rPr>
                <w:t>Hyperconnexion</w:t>
              </w:r>
              <w:proofErr w:type="spellEnd"/>
              <w:r w:rsidR="009544CC" w:rsidRPr="00BE3AB8">
                <w:rPr>
                  <w:rStyle w:val="Lienhypertexte"/>
                  <w:rFonts w:ascii="Bookman Old Style" w:hAnsi="Bookman Old Style"/>
                  <w:color w:val="FFFFFF" w:themeColor="background1"/>
                </w:rPr>
                <w:t xml:space="preserve"> et vie professionnelle, facteur de risques ?</w:t>
              </w:r>
            </w:hyperlink>
          </w:p>
        </w:tc>
      </w:tr>
      <w:tr w:rsidR="009544CC" w:rsidRPr="007B5611" w14:paraId="6F56086C" w14:textId="77777777" w:rsidTr="00EB375B">
        <w:trPr>
          <w:trHeight w:val="699"/>
        </w:trPr>
        <w:tc>
          <w:tcPr>
            <w:tcW w:w="2405" w:type="dxa"/>
            <w:shd w:val="clear" w:color="auto" w:fill="1C6194" w:themeFill="accent2" w:themeFillShade="BF"/>
          </w:tcPr>
          <w:p w14:paraId="4B4EE1D6" w14:textId="77777777" w:rsidR="009544CC" w:rsidRDefault="009544CC" w:rsidP="009544CC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EF1C91">
              <w:rPr>
                <w:rFonts w:ascii="Bookman Old Style" w:hAnsi="Bookman Old Style"/>
                <w:b/>
                <w:bCs/>
                <w:color w:val="FFFFFF" w:themeColor="background1"/>
              </w:rPr>
              <w:t>Jeudi 4 mars</w:t>
            </w:r>
          </w:p>
          <w:p w14:paraId="74D03D1B" w14:textId="2C3AA9EE" w:rsidR="009544CC" w:rsidRPr="00EF1C91" w:rsidRDefault="009544CC" w:rsidP="009544CC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>
              <w:rPr>
                <w:rFonts w:ascii="Bookman Old Style" w:hAnsi="Bookman Old Style"/>
                <w:b/>
                <w:bCs/>
                <w:color w:val="FFFFFF" w:themeColor="background1"/>
              </w:rPr>
              <w:t>11h-12h30</w:t>
            </w:r>
          </w:p>
        </w:tc>
        <w:tc>
          <w:tcPr>
            <w:tcW w:w="6651" w:type="dxa"/>
            <w:shd w:val="clear" w:color="auto" w:fill="1C6194" w:themeFill="accent2" w:themeFillShade="BF"/>
            <w:vAlign w:val="center"/>
          </w:tcPr>
          <w:p w14:paraId="73C53382" w14:textId="7699FB61" w:rsidR="009544CC" w:rsidRPr="007B5611" w:rsidRDefault="00BD5A8D" w:rsidP="009544CC">
            <w:pPr>
              <w:rPr>
                <w:rFonts w:ascii="Bookman Old Style" w:hAnsi="Bookman Old Style"/>
                <w:color w:val="FFFFFF" w:themeColor="background1"/>
              </w:rPr>
            </w:pPr>
            <w:hyperlink r:id="rId15" w:history="1">
              <w:proofErr w:type="spellStart"/>
              <w:r w:rsidR="009544CC" w:rsidRPr="00BD5A8D">
                <w:rPr>
                  <w:rStyle w:val="Lienhypertexte"/>
                  <w:rFonts w:ascii="Bookman Old Style" w:hAnsi="Bookman Old Style"/>
                  <w:color w:val="FFFFFF" w:themeColor="background1"/>
                </w:rPr>
                <w:t>Hyperconnexion</w:t>
              </w:r>
              <w:proofErr w:type="spellEnd"/>
              <w:r w:rsidR="009544CC" w:rsidRPr="00BD5A8D">
                <w:rPr>
                  <w:rStyle w:val="Lienhypertexte"/>
                  <w:rFonts w:ascii="Bookman Old Style" w:hAnsi="Bookman Old Style"/>
                  <w:color w:val="FFFFFF" w:themeColor="background1"/>
                </w:rPr>
                <w:t xml:space="preserve"> et vie professionnelle, facteur de risques ?</w:t>
              </w:r>
            </w:hyperlink>
          </w:p>
        </w:tc>
      </w:tr>
      <w:tr w:rsidR="009544CC" w:rsidRPr="009544CC" w14:paraId="681CA4DE" w14:textId="77777777" w:rsidTr="009544CC">
        <w:trPr>
          <w:trHeight w:val="545"/>
        </w:trPr>
        <w:tc>
          <w:tcPr>
            <w:tcW w:w="2405" w:type="dxa"/>
            <w:shd w:val="clear" w:color="auto" w:fill="1C6194" w:themeFill="accent2" w:themeFillShade="BF"/>
            <w:vAlign w:val="center"/>
          </w:tcPr>
          <w:p w14:paraId="1C6E8999" w14:textId="5B72F00B" w:rsidR="009544CC" w:rsidRPr="00EF1C91" w:rsidRDefault="009544CC" w:rsidP="009544CC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</w:p>
        </w:tc>
        <w:tc>
          <w:tcPr>
            <w:tcW w:w="6651" w:type="dxa"/>
            <w:shd w:val="clear" w:color="auto" w:fill="1C6194" w:themeFill="accent2" w:themeFillShade="BF"/>
            <w:vAlign w:val="center"/>
          </w:tcPr>
          <w:p w14:paraId="57A17544" w14:textId="01CE9C46" w:rsidR="009544CC" w:rsidRPr="00EF1C91" w:rsidRDefault="009544CC" w:rsidP="009544CC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EF1C91">
              <w:rPr>
                <w:rFonts w:ascii="Bookman Old Style" w:hAnsi="Bookman Old Style"/>
                <w:b/>
                <w:bCs/>
                <w:color w:val="FFFFFF" w:themeColor="background1"/>
              </w:rPr>
              <w:t>QVT ET NUMERIQU</w:t>
            </w:r>
            <w:r>
              <w:rPr>
                <w:rFonts w:ascii="Bookman Old Style" w:hAnsi="Bookman Old Style"/>
                <w:b/>
                <w:bCs/>
                <w:color w:val="FFFFFF" w:themeColor="background1"/>
              </w:rPr>
              <w:t>E</w:t>
            </w:r>
          </w:p>
        </w:tc>
      </w:tr>
      <w:tr w:rsidR="009544CC" w:rsidRPr="00783F34" w14:paraId="105CF22D" w14:textId="77777777" w:rsidTr="00EB375B">
        <w:trPr>
          <w:trHeight w:val="703"/>
        </w:trPr>
        <w:tc>
          <w:tcPr>
            <w:tcW w:w="2405" w:type="dxa"/>
            <w:shd w:val="clear" w:color="auto" w:fill="1C6194" w:themeFill="accent2" w:themeFillShade="BF"/>
          </w:tcPr>
          <w:p w14:paraId="417A89CE" w14:textId="77777777" w:rsidR="009544CC" w:rsidRPr="00EF1C91" w:rsidRDefault="009544CC" w:rsidP="009544CC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EF1C91">
              <w:rPr>
                <w:rFonts w:ascii="Bookman Old Style" w:hAnsi="Bookman Old Style"/>
                <w:b/>
                <w:bCs/>
                <w:color w:val="FFFFFF" w:themeColor="background1"/>
              </w:rPr>
              <w:t>Mardi 23 mars</w:t>
            </w:r>
          </w:p>
          <w:p w14:paraId="47E666B5" w14:textId="0F3097B2" w:rsidR="009544CC" w:rsidRPr="00EF1C91" w:rsidRDefault="009544CC" w:rsidP="009544CC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EF1C91">
              <w:rPr>
                <w:rFonts w:ascii="Bookman Old Style" w:hAnsi="Bookman Old Style"/>
                <w:b/>
                <w:bCs/>
                <w:color w:val="FFFFFF" w:themeColor="background1"/>
              </w:rPr>
              <w:t>11h-12h</w:t>
            </w:r>
            <w:r w:rsidR="006A57C0">
              <w:rPr>
                <w:rFonts w:ascii="Bookman Old Style" w:hAnsi="Bookman Old Style"/>
                <w:b/>
                <w:bCs/>
                <w:color w:val="FFFFFF" w:themeColor="background1"/>
              </w:rPr>
              <w:t>30</w:t>
            </w:r>
          </w:p>
        </w:tc>
        <w:tc>
          <w:tcPr>
            <w:tcW w:w="6651" w:type="dxa"/>
            <w:shd w:val="clear" w:color="auto" w:fill="1C6194" w:themeFill="accent2" w:themeFillShade="BF"/>
          </w:tcPr>
          <w:p w14:paraId="6CFF11DB" w14:textId="3C0DCC5D" w:rsidR="009544CC" w:rsidRPr="00BD5A8D" w:rsidRDefault="00BD5A8D" w:rsidP="009544CC">
            <w:pPr>
              <w:rPr>
                <w:rFonts w:ascii="Bookman Old Style" w:hAnsi="Bookman Old Style"/>
                <w:color w:val="FFFFFF" w:themeColor="background1"/>
              </w:rPr>
            </w:pPr>
            <w:hyperlink r:id="rId16" w:history="1">
              <w:r w:rsidR="009544CC" w:rsidRPr="00BD5A8D">
                <w:rPr>
                  <w:rStyle w:val="Lienhypertexte"/>
                  <w:rFonts w:ascii="Bookman Old Style" w:hAnsi="Bookman Old Style"/>
                  <w:color w:val="FFFFFF" w:themeColor="background1"/>
                </w:rPr>
                <w:t>Peut-on parler Qualité de Vie au Travail dans les projets liés au numérique ?</w:t>
              </w:r>
            </w:hyperlink>
          </w:p>
        </w:tc>
      </w:tr>
      <w:tr w:rsidR="009544CC" w:rsidRPr="00783F34" w14:paraId="54FC46BC" w14:textId="77777777" w:rsidTr="00EB375B">
        <w:trPr>
          <w:trHeight w:val="713"/>
        </w:trPr>
        <w:tc>
          <w:tcPr>
            <w:tcW w:w="2405" w:type="dxa"/>
            <w:shd w:val="clear" w:color="auto" w:fill="1C6194" w:themeFill="accent2" w:themeFillShade="BF"/>
          </w:tcPr>
          <w:p w14:paraId="7BE70DF1" w14:textId="77777777" w:rsidR="009544CC" w:rsidRPr="00BD5A8D" w:rsidRDefault="009544CC" w:rsidP="009544CC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BD5A8D">
              <w:rPr>
                <w:rFonts w:ascii="Bookman Old Style" w:hAnsi="Bookman Old Style"/>
                <w:b/>
                <w:bCs/>
                <w:color w:val="FFFFFF" w:themeColor="background1"/>
              </w:rPr>
              <w:t>Jeudi 25 mars</w:t>
            </w:r>
          </w:p>
          <w:p w14:paraId="579F1694" w14:textId="47165C2E" w:rsidR="009544CC" w:rsidRPr="00BD5A8D" w:rsidRDefault="009544CC" w:rsidP="009544CC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BD5A8D">
              <w:rPr>
                <w:rFonts w:ascii="Bookman Old Style" w:hAnsi="Bookman Old Style"/>
                <w:b/>
                <w:bCs/>
                <w:color w:val="FFFFFF" w:themeColor="background1"/>
              </w:rPr>
              <w:t>11h-12h</w:t>
            </w:r>
            <w:r w:rsidR="006A57C0">
              <w:rPr>
                <w:rFonts w:ascii="Bookman Old Style" w:hAnsi="Bookman Old Style"/>
                <w:b/>
                <w:bCs/>
                <w:color w:val="FFFFFF" w:themeColor="background1"/>
              </w:rPr>
              <w:t>30</w:t>
            </w:r>
          </w:p>
        </w:tc>
        <w:tc>
          <w:tcPr>
            <w:tcW w:w="6651" w:type="dxa"/>
            <w:shd w:val="clear" w:color="auto" w:fill="1C6194" w:themeFill="accent2" w:themeFillShade="BF"/>
          </w:tcPr>
          <w:p w14:paraId="0D32127F" w14:textId="3E33038D" w:rsidR="009544CC" w:rsidRPr="00BD5A8D" w:rsidRDefault="00BD5A8D" w:rsidP="009544CC">
            <w:pPr>
              <w:rPr>
                <w:rFonts w:ascii="Bookman Old Style" w:hAnsi="Bookman Old Style"/>
                <w:color w:val="FFFFFF" w:themeColor="background1"/>
              </w:rPr>
            </w:pPr>
            <w:hyperlink r:id="rId17" w:history="1">
              <w:r w:rsidR="009544CC" w:rsidRPr="00BD5A8D">
                <w:rPr>
                  <w:rStyle w:val="Lienhypertexte"/>
                  <w:rFonts w:ascii="Bookman Old Style" w:hAnsi="Bookman Old Style"/>
                  <w:color w:val="FFFFFF" w:themeColor="background1"/>
                </w:rPr>
                <w:t>Peut-on parler Qualité de Vie au Travail dans les projets liés au numérique ?</w:t>
              </w:r>
            </w:hyperlink>
          </w:p>
        </w:tc>
      </w:tr>
    </w:tbl>
    <w:p w14:paraId="69CC1D75" w14:textId="569303D8" w:rsidR="00A731CC" w:rsidRDefault="00A731CC" w:rsidP="00C645D2">
      <w:pPr>
        <w:rPr>
          <w:rFonts w:ascii="Hiragino Kaku Gothic Std W8" w:eastAsia="Hiragino Kaku Gothic Std W8" w:hAnsi="Hiragino Kaku Gothic Std W8"/>
          <w:color w:val="000000" w:themeColor="text1"/>
          <w:sz w:val="36"/>
          <w:szCs w:val="36"/>
        </w:rPr>
      </w:pPr>
      <w:r>
        <w:rPr>
          <w:rFonts w:ascii="Hiragino Kaku Gothic Std W8" w:eastAsia="Hiragino Kaku Gothic Std W8" w:hAnsi="Hiragino Kaku Gothic Std W8"/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1689984" behindDoc="0" locked="0" layoutInCell="1" allowOverlap="1" wp14:anchorId="61075659" wp14:editId="3D4A7928">
            <wp:simplePos x="0" y="0"/>
            <wp:positionH relativeFrom="column">
              <wp:posOffset>-398834</wp:posOffset>
            </wp:positionH>
            <wp:positionV relativeFrom="paragraph">
              <wp:posOffset>-797668</wp:posOffset>
            </wp:positionV>
            <wp:extent cx="6566729" cy="1926076"/>
            <wp:effectExtent l="0" t="0" r="0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729" cy="1926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426BE" w14:textId="77777777" w:rsidR="00A731CC" w:rsidRDefault="00A731CC" w:rsidP="00C645D2">
      <w:pPr>
        <w:rPr>
          <w:rFonts w:ascii="Hiragino Kaku Gothic Std W8" w:eastAsia="Hiragino Kaku Gothic Std W8" w:hAnsi="Hiragino Kaku Gothic Std W8"/>
          <w:color w:val="000000" w:themeColor="text1"/>
          <w:sz w:val="36"/>
          <w:szCs w:val="36"/>
        </w:rPr>
      </w:pPr>
    </w:p>
    <w:p w14:paraId="5CA7C4B8" w14:textId="77777777" w:rsidR="00A731CC" w:rsidRDefault="00A731CC" w:rsidP="00C645D2">
      <w:pPr>
        <w:rPr>
          <w:rFonts w:ascii="Hiragino Kaku Gothic Std W8" w:eastAsia="Hiragino Kaku Gothic Std W8" w:hAnsi="Hiragino Kaku Gothic Std W8"/>
          <w:color w:val="000000" w:themeColor="text1"/>
          <w:sz w:val="36"/>
          <w:szCs w:val="36"/>
        </w:rPr>
      </w:pPr>
    </w:p>
    <w:p w14:paraId="54FCB530" w14:textId="77777777" w:rsidR="00A731CC" w:rsidRDefault="00A731CC" w:rsidP="00C645D2">
      <w:pPr>
        <w:rPr>
          <w:rFonts w:ascii="Hiragino Kaku Gothic Std W8" w:eastAsia="Hiragino Kaku Gothic Std W8" w:hAnsi="Hiragino Kaku Gothic Std W8"/>
          <w:color w:val="000000" w:themeColor="text1"/>
          <w:sz w:val="36"/>
          <w:szCs w:val="36"/>
        </w:rPr>
      </w:pPr>
    </w:p>
    <w:p w14:paraId="428B0BC6" w14:textId="77777777" w:rsidR="00A731CC" w:rsidRDefault="00A731CC" w:rsidP="00C645D2">
      <w:pPr>
        <w:rPr>
          <w:rFonts w:ascii="Hiragino Kaku Gothic Std W8" w:eastAsia="Hiragino Kaku Gothic Std W8" w:hAnsi="Hiragino Kaku Gothic Std W8"/>
          <w:color w:val="000000" w:themeColor="text1"/>
          <w:sz w:val="36"/>
          <w:szCs w:val="36"/>
        </w:rPr>
      </w:pPr>
    </w:p>
    <w:p w14:paraId="3E9A671E" w14:textId="7DBFCF92" w:rsidR="00C645D2" w:rsidRPr="00A731CC" w:rsidRDefault="00C645D2" w:rsidP="00C645D2">
      <w:pPr>
        <w:rPr>
          <w:rFonts w:ascii="Hiragino Kaku Gothic Std W8" w:eastAsia="Hiragino Kaku Gothic Std W8" w:hAnsi="Hiragino Kaku Gothic Std W8"/>
          <w:color w:val="000000" w:themeColor="text1"/>
          <w:sz w:val="28"/>
          <w:szCs w:val="28"/>
        </w:rPr>
      </w:pPr>
      <w:r w:rsidRPr="00A731CC">
        <w:rPr>
          <w:rFonts w:ascii="Hiragino Kaku Gothic Std W8" w:eastAsia="Hiragino Kaku Gothic Std W8" w:hAnsi="Hiragino Kaku Gothic Std W8"/>
          <w:color w:val="000000" w:themeColor="text1"/>
          <w:sz w:val="28"/>
          <w:szCs w:val="28"/>
        </w:rPr>
        <w:t>2ème trimestre</w:t>
      </w:r>
    </w:p>
    <w:p w14:paraId="4B5B1F7D" w14:textId="77777777" w:rsidR="007A3196" w:rsidRPr="00EF1C91" w:rsidRDefault="007A3196">
      <w:pPr>
        <w:rPr>
          <w:rFonts w:asciiTheme="majorHAnsi" w:hAnsiTheme="majorHAnsi" w:cstheme="majorHAnsi"/>
          <w:sz w:val="4"/>
          <w:szCs w:val="4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C000"/>
        <w:tblLook w:val="04A0" w:firstRow="1" w:lastRow="0" w:firstColumn="1" w:lastColumn="0" w:noHBand="0" w:noVBand="1"/>
      </w:tblPr>
      <w:tblGrid>
        <w:gridCol w:w="2405"/>
        <w:gridCol w:w="6651"/>
      </w:tblGrid>
      <w:tr w:rsidR="00C645D2" w:rsidRPr="00966281" w14:paraId="047A76A3" w14:textId="77777777" w:rsidTr="00966281">
        <w:trPr>
          <w:trHeight w:val="584"/>
        </w:trPr>
        <w:tc>
          <w:tcPr>
            <w:tcW w:w="2405" w:type="dxa"/>
            <w:tcBorders>
              <w:bottom w:val="single" w:sz="4" w:space="0" w:color="FFFFFF" w:themeColor="background1"/>
            </w:tcBorders>
            <w:shd w:val="clear" w:color="auto" w:fill="BF9202"/>
            <w:vAlign w:val="center"/>
          </w:tcPr>
          <w:p w14:paraId="7D9F3ABB" w14:textId="799EF6B2" w:rsidR="00783F34" w:rsidRPr="00966281" w:rsidRDefault="00783F34" w:rsidP="00966281">
            <w:pPr>
              <w:rPr>
                <w:rFonts w:ascii="Bookman Old Style" w:hAnsi="Bookman Old Style"/>
                <w:b/>
                <w:bCs/>
                <w:color w:val="FFFFFF" w:themeColor="background1"/>
                <w:sz w:val="28"/>
                <w:szCs w:val="28"/>
              </w:rPr>
            </w:pPr>
            <w:r w:rsidRPr="00966281">
              <w:rPr>
                <w:rFonts w:ascii="Bookman Old Style" w:hAnsi="Bookman Old Style"/>
                <w:b/>
                <w:bCs/>
                <w:color w:val="FFFFFF" w:themeColor="background1"/>
                <w:sz w:val="28"/>
                <w:szCs w:val="28"/>
              </w:rPr>
              <w:t>AVRIL 2020</w:t>
            </w:r>
          </w:p>
        </w:tc>
        <w:tc>
          <w:tcPr>
            <w:tcW w:w="6651" w:type="dxa"/>
            <w:tcBorders>
              <w:bottom w:val="single" w:sz="4" w:space="0" w:color="FFFFFF" w:themeColor="background1"/>
            </w:tcBorders>
            <w:shd w:val="clear" w:color="auto" w:fill="BF9202"/>
            <w:vAlign w:val="center"/>
          </w:tcPr>
          <w:p w14:paraId="609D0FF8" w14:textId="79CFF5F3" w:rsidR="00783F34" w:rsidRPr="00966281" w:rsidRDefault="00783F34" w:rsidP="00966281">
            <w:pPr>
              <w:rPr>
                <w:rFonts w:ascii="Bookman Old Style" w:hAnsi="Bookman Old Style"/>
                <w:color w:val="FFFFFF" w:themeColor="background1"/>
                <w:sz w:val="28"/>
                <w:szCs w:val="28"/>
              </w:rPr>
            </w:pPr>
          </w:p>
        </w:tc>
      </w:tr>
      <w:tr w:rsidR="00C645D2" w:rsidRPr="00C645D2" w14:paraId="47480575" w14:textId="77777777" w:rsidTr="00BE68B5">
        <w:trPr>
          <w:trHeight w:val="632"/>
        </w:trPr>
        <w:tc>
          <w:tcPr>
            <w:tcW w:w="2405" w:type="dxa"/>
            <w:shd w:val="clear" w:color="auto" w:fill="FF980B"/>
            <w:vAlign w:val="center"/>
          </w:tcPr>
          <w:p w14:paraId="69260103" w14:textId="77777777" w:rsidR="00783F34" w:rsidRPr="00C645D2" w:rsidRDefault="00783F34" w:rsidP="00BE68B5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</w:p>
        </w:tc>
        <w:tc>
          <w:tcPr>
            <w:tcW w:w="6651" w:type="dxa"/>
            <w:shd w:val="clear" w:color="auto" w:fill="FF980B"/>
            <w:vAlign w:val="center"/>
          </w:tcPr>
          <w:p w14:paraId="7201B9F6" w14:textId="0ED6D8C8" w:rsidR="00C645D2" w:rsidRPr="00BE68B5" w:rsidRDefault="00783F34" w:rsidP="00BE68B5">
            <w:pPr>
              <w:rPr>
                <w:rFonts w:ascii="Bookman Old Style" w:hAnsi="Bookman Old Style"/>
                <w:color w:val="FFFFFF" w:themeColor="background1"/>
              </w:rPr>
            </w:pPr>
            <w:r w:rsidRPr="00C645D2">
              <w:rPr>
                <w:rFonts w:ascii="Bookman Old Style" w:hAnsi="Bookman Old Style"/>
                <w:b/>
                <w:bCs/>
                <w:color w:val="FFFFFF" w:themeColor="background1"/>
              </w:rPr>
              <w:t>TELETRAVAIL</w:t>
            </w:r>
            <w:r w:rsidR="00BE68B5">
              <w:rPr>
                <w:rFonts w:ascii="Bookman Old Style" w:hAnsi="Bookman Old Style"/>
                <w:b/>
                <w:bCs/>
                <w:color w:val="FFFFFF" w:themeColor="background1"/>
              </w:rPr>
              <w:t xml:space="preserve"> – Spécial </w:t>
            </w:r>
            <w:r w:rsidR="00BE68B5" w:rsidRPr="00BE68B5">
              <w:rPr>
                <w:rFonts w:ascii="Bookman Old Style" w:hAnsi="Bookman Old Style"/>
                <w:b/>
                <w:bCs/>
                <w:color w:val="FFFFFF" w:themeColor="background1"/>
              </w:rPr>
              <w:t>CLUB CSSCT CORSE</w:t>
            </w:r>
            <w:r w:rsidR="00BE68B5" w:rsidRPr="00C645D2">
              <w:rPr>
                <w:rFonts w:ascii="Bookman Old Style" w:hAnsi="Bookman Old Style"/>
                <w:color w:val="FFFFFF" w:themeColor="background1"/>
              </w:rPr>
              <w:t xml:space="preserve"> </w:t>
            </w:r>
          </w:p>
        </w:tc>
      </w:tr>
      <w:tr w:rsidR="00C645D2" w:rsidRPr="00C645D2" w14:paraId="6E42D4F7" w14:textId="77777777" w:rsidTr="0013533F">
        <w:trPr>
          <w:trHeight w:val="674"/>
        </w:trPr>
        <w:tc>
          <w:tcPr>
            <w:tcW w:w="2405" w:type="dxa"/>
            <w:shd w:val="clear" w:color="auto" w:fill="FF980B"/>
            <w:vAlign w:val="center"/>
          </w:tcPr>
          <w:p w14:paraId="637F8723" w14:textId="77777777" w:rsidR="00783F34" w:rsidRPr="00BD5A8D" w:rsidRDefault="00783F34" w:rsidP="0064261B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BD5A8D">
              <w:rPr>
                <w:rFonts w:ascii="Bookman Old Style" w:hAnsi="Bookman Old Style"/>
                <w:b/>
                <w:bCs/>
                <w:color w:val="FFFFFF" w:themeColor="background1"/>
              </w:rPr>
              <w:t>Mardi 6 avril</w:t>
            </w:r>
          </w:p>
          <w:p w14:paraId="31063358" w14:textId="1B2B588A" w:rsidR="00783F34" w:rsidRPr="00BD5A8D" w:rsidRDefault="00783F34" w:rsidP="0064261B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BD5A8D">
              <w:rPr>
                <w:rFonts w:ascii="Bookman Old Style" w:hAnsi="Bookman Old Style"/>
                <w:b/>
                <w:bCs/>
                <w:color w:val="FFFFFF" w:themeColor="background1"/>
              </w:rPr>
              <w:t>10h-12h</w:t>
            </w:r>
          </w:p>
        </w:tc>
        <w:tc>
          <w:tcPr>
            <w:tcW w:w="6651" w:type="dxa"/>
            <w:shd w:val="clear" w:color="auto" w:fill="FF980B"/>
            <w:vAlign w:val="center"/>
          </w:tcPr>
          <w:p w14:paraId="55EC88A4" w14:textId="320F3ABD" w:rsidR="00783F34" w:rsidRPr="00BD5A8D" w:rsidRDefault="00BD5A8D" w:rsidP="0064261B">
            <w:pPr>
              <w:rPr>
                <w:rFonts w:ascii="Bookman Old Style" w:hAnsi="Bookman Old Style"/>
                <w:color w:val="FFFFFF" w:themeColor="background1"/>
              </w:rPr>
            </w:pPr>
            <w:hyperlink r:id="rId18" w:history="1">
              <w:r w:rsidR="00783F34" w:rsidRPr="00BD5A8D">
                <w:rPr>
                  <w:rStyle w:val="Lienhypertexte"/>
                  <w:rFonts w:ascii="Bookman Old Style" w:hAnsi="Bookman Old Style"/>
                  <w:color w:val="FFFFFF" w:themeColor="background1"/>
                </w:rPr>
                <w:t>Mettre en œuvre un télétravail de qualité en temps normal ou en temps de crise</w:t>
              </w:r>
            </w:hyperlink>
          </w:p>
        </w:tc>
      </w:tr>
      <w:tr w:rsidR="00C645D2" w:rsidRPr="00C645D2" w14:paraId="0B9E1D7A" w14:textId="77777777" w:rsidTr="0013533F">
        <w:trPr>
          <w:trHeight w:val="683"/>
        </w:trPr>
        <w:tc>
          <w:tcPr>
            <w:tcW w:w="2405" w:type="dxa"/>
            <w:shd w:val="clear" w:color="auto" w:fill="FF980B"/>
            <w:vAlign w:val="center"/>
          </w:tcPr>
          <w:p w14:paraId="68935CDE" w14:textId="77777777" w:rsidR="00783F34" w:rsidRPr="00C645D2" w:rsidRDefault="00783F34" w:rsidP="0064261B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C645D2">
              <w:rPr>
                <w:rFonts w:ascii="Bookman Old Style" w:hAnsi="Bookman Old Style"/>
                <w:b/>
                <w:bCs/>
                <w:color w:val="FFFFFF" w:themeColor="background1"/>
              </w:rPr>
              <w:t xml:space="preserve">Jeudi 8 avril </w:t>
            </w:r>
          </w:p>
          <w:p w14:paraId="14F0FC52" w14:textId="00132C7A" w:rsidR="00783F34" w:rsidRPr="00C645D2" w:rsidRDefault="00783F34" w:rsidP="0064261B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C645D2">
              <w:rPr>
                <w:rFonts w:ascii="Bookman Old Style" w:hAnsi="Bookman Old Style"/>
                <w:b/>
                <w:bCs/>
                <w:color w:val="FFFFFF" w:themeColor="background1"/>
              </w:rPr>
              <w:t>10h-12h</w:t>
            </w:r>
          </w:p>
        </w:tc>
        <w:tc>
          <w:tcPr>
            <w:tcW w:w="6651" w:type="dxa"/>
            <w:shd w:val="clear" w:color="auto" w:fill="FF980B"/>
            <w:vAlign w:val="center"/>
          </w:tcPr>
          <w:p w14:paraId="7C0CA18A" w14:textId="60782169" w:rsidR="00783F34" w:rsidRPr="00C645D2" w:rsidRDefault="00BD5A8D" w:rsidP="0064261B">
            <w:pPr>
              <w:rPr>
                <w:rFonts w:ascii="Bookman Old Style" w:hAnsi="Bookman Old Style"/>
                <w:color w:val="FFFFFF" w:themeColor="background1"/>
              </w:rPr>
            </w:pPr>
            <w:hyperlink r:id="rId19" w:history="1">
              <w:r w:rsidR="00783F34" w:rsidRPr="00BD5A8D">
                <w:rPr>
                  <w:rStyle w:val="Lienhypertexte"/>
                  <w:rFonts w:ascii="Bookman Old Style" w:hAnsi="Bookman Old Style"/>
                  <w:color w:val="FFFFFF" w:themeColor="background1"/>
                </w:rPr>
                <w:t>Mettre en œuvre un télétravail de qualité en temps normal ou en temps de crise</w:t>
              </w:r>
            </w:hyperlink>
          </w:p>
        </w:tc>
      </w:tr>
      <w:tr w:rsidR="00C645D2" w:rsidRPr="00C645D2" w14:paraId="5C68228C" w14:textId="77777777" w:rsidTr="00BE68B5">
        <w:trPr>
          <w:trHeight w:val="589"/>
        </w:trPr>
        <w:tc>
          <w:tcPr>
            <w:tcW w:w="2405" w:type="dxa"/>
            <w:shd w:val="clear" w:color="auto" w:fill="FF980B"/>
            <w:vAlign w:val="center"/>
          </w:tcPr>
          <w:p w14:paraId="4BDD8BFD" w14:textId="77777777" w:rsidR="00783F34" w:rsidRPr="00C645D2" w:rsidRDefault="00783F34" w:rsidP="0064261B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</w:p>
        </w:tc>
        <w:tc>
          <w:tcPr>
            <w:tcW w:w="6651" w:type="dxa"/>
            <w:shd w:val="clear" w:color="auto" w:fill="FF980B"/>
            <w:vAlign w:val="center"/>
          </w:tcPr>
          <w:p w14:paraId="0D504B5F" w14:textId="55D04ED7" w:rsidR="00C645D2" w:rsidRPr="00C645D2" w:rsidRDefault="00783F34" w:rsidP="0064261B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C645D2">
              <w:rPr>
                <w:rFonts w:ascii="Bookman Old Style" w:hAnsi="Bookman Old Style"/>
                <w:b/>
                <w:bCs/>
                <w:color w:val="FFFFFF" w:themeColor="background1"/>
              </w:rPr>
              <w:t>DIALOGUE SOCIAL</w:t>
            </w:r>
            <w:r w:rsidR="00BE68B5">
              <w:rPr>
                <w:rFonts w:ascii="Bookman Old Style" w:hAnsi="Bookman Old Style"/>
                <w:b/>
                <w:bCs/>
                <w:color w:val="FFFFFF" w:themeColor="background1"/>
              </w:rPr>
              <w:t xml:space="preserve"> – Spécial </w:t>
            </w:r>
            <w:r w:rsidR="00BE68B5" w:rsidRPr="00BE68B5">
              <w:rPr>
                <w:rFonts w:ascii="Bookman Old Style" w:hAnsi="Bookman Old Style"/>
                <w:b/>
                <w:bCs/>
                <w:color w:val="FFFFFF" w:themeColor="background1"/>
              </w:rPr>
              <w:t>CLUB CSSCT CORSE</w:t>
            </w:r>
          </w:p>
        </w:tc>
      </w:tr>
      <w:tr w:rsidR="00C645D2" w:rsidRPr="00C645D2" w14:paraId="461ECEFF" w14:textId="77777777" w:rsidTr="0013533F">
        <w:trPr>
          <w:trHeight w:val="661"/>
        </w:trPr>
        <w:tc>
          <w:tcPr>
            <w:tcW w:w="2405" w:type="dxa"/>
            <w:shd w:val="clear" w:color="auto" w:fill="FF980B"/>
            <w:vAlign w:val="center"/>
          </w:tcPr>
          <w:p w14:paraId="1BFE47A4" w14:textId="77777777" w:rsidR="00783F34" w:rsidRPr="00C645D2" w:rsidRDefault="00783F34" w:rsidP="0064261B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C645D2">
              <w:rPr>
                <w:rFonts w:ascii="Bookman Old Style" w:hAnsi="Bookman Old Style"/>
                <w:b/>
                <w:bCs/>
                <w:color w:val="FFFFFF" w:themeColor="background1"/>
              </w:rPr>
              <w:t xml:space="preserve">Mardi 13 avril </w:t>
            </w:r>
          </w:p>
          <w:p w14:paraId="4C6C90AB" w14:textId="050F119C" w:rsidR="00783F34" w:rsidRPr="00C645D2" w:rsidRDefault="00783F34" w:rsidP="0064261B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C645D2">
              <w:rPr>
                <w:rFonts w:ascii="Bookman Old Style" w:hAnsi="Bookman Old Style"/>
                <w:b/>
                <w:bCs/>
                <w:color w:val="FFFFFF" w:themeColor="background1"/>
              </w:rPr>
              <w:t>10h-12h</w:t>
            </w:r>
          </w:p>
        </w:tc>
        <w:tc>
          <w:tcPr>
            <w:tcW w:w="6651" w:type="dxa"/>
            <w:shd w:val="clear" w:color="auto" w:fill="FF980B"/>
            <w:vAlign w:val="center"/>
          </w:tcPr>
          <w:p w14:paraId="7BF6CCE1" w14:textId="5EE3F1FF" w:rsidR="00783F34" w:rsidRPr="00C645D2" w:rsidRDefault="00BD5A8D" w:rsidP="0064261B">
            <w:pPr>
              <w:rPr>
                <w:rFonts w:ascii="Bookman Old Style" w:hAnsi="Bookman Old Style"/>
                <w:color w:val="FFFFFF" w:themeColor="background1"/>
              </w:rPr>
            </w:pPr>
            <w:hyperlink r:id="rId20" w:history="1">
              <w:r w:rsidR="00783F34" w:rsidRPr="00BD5A8D">
                <w:rPr>
                  <w:rStyle w:val="Lienhypertexte"/>
                  <w:rFonts w:ascii="Bookman Old Style" w:hAnsi="Bookman Old Style"/>
                  <w:color w:val="FFFFFF" w:themeColor="background1"/>
                </w:rPr>
                <w:t>Prévenir et réduire les tensions avec le dispositif Appui aux Relations Sociales (ARESO)</w:t>
              </w:r>
            </w:hyperlink>
          </w:p>
        </w:tc>
      </w:tr>
      <w:tr w:rsidR="00C645D2" w:rsidRPr="00C645D2" w14:paraId="233A174E" w14:textId="77777777" w:rsidTr="0013533F">
        <w:trPr>
          <w:trHeight w:val="699"/>
        </w:trPr>
        <w:tc>
          <w:tcPr>
            <w:tcW w:w="2405" w:type="dxa"/>
            <w:shd w:val="clear" w:color="auto" w:fill="FF980B"/>
            <w:vAlign w:val="center"/>
          </w:tcPr>
          <w:p w14:paraId="17C99486" w14:textId="77777777" w:rsidR="00783F34" w:rsidRPr="00C645D2" w:rsidRDefault="00783F34" w:rsidP="0064261B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C645D2">
              <w:rPr>
                <w:rFonts w:ascii="Bookman Old Style" w:hAnsi="Bookman Old Style"/>
                <w:b/>
                <w:bCs/>
                <w:color w:val="FFFFFF" w:themeColor="background1"/>
              </w:rPr>
              <w:t xml:space="preserve">Jeudi 15 avril </w:t>
            </w:r>
          </w:p>
          <w:p w14:paraId="0E2C7530" w14:textId="2B53A4A9" w:rsidR="00783F34" w:rsidRPr="00C645D2" w:rsidRDefault="00783F34" w:rsidP="0064261B">
            <w:pPr>
              <w:rPr>
                <w:rFonts w:ascii="Bookman Old Style" w:hAnsi="Bookman Old Style"/>
                <w:b/>
                <w:bCs/>
                <w:color w:val="FFFFFF" w:themeColor="background1"/>
              </w:rPr>
            </w:pPr>
            <w:r w:rsidRPr="00C645D2">
              <w:rPr>
                <w:rFonts w:ascii="Bookman Old Style" w:hAnsi="Bookman Old Style"/>
                <w:b/>
                <w:bCs/>
                <w:color w:val="FFFFFF" w:themeColor="background1"/>
              </w:rPr>
              <w:t>10h-12h</w:t>
            </w:r>
          </w:p>
        </w:tc>
        <w:tc>
          <w:tcPr>
            <w:tcW w:w="6651" w:type="dxa"/>
            <w:shd w:val="clear" w:color="auto" w:fill="FF980B"/>
            <w:vAlign w:val="center"/>
          </w:tcPr>
          <w:p w14:paraId="5A9863D0" w14:textId="18E38D43" w:rsidR="00783F34" w:rsidRPr="00BD5A8D" w:rsidRDefault="00BD5A8D" w:rsidP="0064261B">
            <w:pPr>
              <w:rPr>
                <w:rFonts w:ascii="Bookman Old Style" w:hAnsi="Bookman Old Style"/>
                <w:color w:val="FFFFFF" w:themeColor="background1"/>
              </w:rPr>
            </w:pPr>
            <w:hyperlink r:id="rId21" w:history="1">
              <w:r w:rsidR="00783F34" w:rsidRPr="00BD5A8D">
                <w:rPr>
                  <w:rStyle w:val="Lienhypertexte"/>
                  <w:rFonts w:ascii="Bookman Old Style" w:hAnsi="Bookman Old Style"/>
                  <w:color w:val="FFFFFF" w:themeColor="background1"/>
                </w:rPr>
                <w:t>Prévenir et réduire les tensions avec le dispositif Appui aux Relations Sociales (ARESO)</w:t>
              </w:r>
            </w:hyperlink>
          </w:p>
        </w:tc>
      </w:tr>
    </w:tbl>
    <w:p w14:paraId="319AD609" w14:textId="1C11E6D9" w:rsidR="007A3196" w:rsidRPr="00783F34" w:rsidRDefault="007A3196">
      <w:pPr>
        <w:rPr>
          <w:rFonts w:ascii="Bookman Old Style" w:hAnsi="Bookman Old Style"/>
          <w:color w:val="1CADE4" w:themeColor="accent1"/>
        </w:rPr>
      </w:pPr>
    </w:p>
    <w:p w14:paraId="75D1C28F" w14:textId="6EAF80B4" w:rsidR="007A3196" w:rsidRPr="00C645D2" w:rsidRDefault="00C645D2">
      <w:pPr>
        <w:rPr>
          <w:rFonts w:ascii="Bookman Old Style" w:hAnsi="Bookman Old Style"/>
          <w:color w:val="000000" w:themeColor="text1"/>
        </w:rPr>
      </w:pPr>
      <w:r w:rsidRPr="00C645D2">
        <w:rPr>
          <w:rFonts w:ascii="Bookman Old Style" w:hAnsi="Bookman Old Style"/>
          <w:color w:val="000000" w:themeColor="text1"/>
        </w:rPr>
        <w:t>D’autres dates à venir</w:t>
      </w:r>
    </w:p>
    <w:p w14:paraId="2D21E55F" w14:textId="77777777" w:rsidR="007A3196" w:rsidRPr="00F15C39" w:rsidRDefault="007A3196">
      <w:pPr>
        <w:rPr>
          <w:color w:val="1CADE4" w:themeColor="accent1"/>
        </w:rPr>
      </w:pPr>
    </w:p>
    <w:p w14:paraId="18C5C0BF" w14:textId="77777777" w:rsidR="00607DEE" w:rsidRPr="00F15C39" w:rsidRDefault="00607DEE">
      <w:pPr>
        <w:rPr>
          <w:color w:val="1CADE4" w:themeColor="accent1"/>
        </w:rPr>
      </w:pPr>
    </w:p>
    <w:p w14:paraId="758010FC" w14:textId="77777777" w:rsidR="00F15C39" w:rsidRPr="00F15C39" w:rsidRDefault="00F15C39">
      <w:pPr>
        <w:rPr>
          <w:color w:val="1CADE4" w:themeColor="accent1"/>
        </w:rPr>
      </w:pPr>
    </w:p>
    <w:sectPr w:rsidR="00F15C39" w:rsidRPr="00F15C39" w:rsidSect="0092437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3A9DF" w14:textId="77777777" w:rsidR="000D6D5F" w:rsidRDefault="000D6D5F" w:rsidP="00607DEE">
      <w:r>
        <w:separator/>
      </w:r>
    </w:p>
  </w:endnote>
  <w:endnote w:type="continuationSeparator" w:id="0">
    <w:p w14:paraId="383902FA" w14:textId="77777777" w:rsidR="000D6D5F" w:rsidRDefault="000D6D5F" w:rsidP="0060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Kaku Gothic Std W8">
    <w:altName w:val="﷽﷽﷽﷽﷽﷽﷽﷽ Kaku Gothic Std W8"/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08BE8" w14:textId="77777777" w:rsidR="00607DEE" w:rsidRDefault="00607D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A7206" w14:textId="77777777" w:rsidR="00607DEE" w:rsidRDefault="00607D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E767D" w14:textId="77777777" w:rsidR="00607DEE" w:rsidRDefault="00607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969AA" w14:textId="77777777" w:rsidR="000D6D5F" w:rsidRDefault="000D6D5F" w:rsidP="00607DEE">
      <w:r>
        <w:separator/>
      </w:r>
    </w:p>
  </w:footnote>
  <w:footnote w:type="continuationSeparator" w:id="0">
    <w:p w14:paraId="30FEF8E1" w14:textId="77777777" w:rsidR="000D6D5F" w:rsidRDefault="000D6D5F" w:rsidP="0060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C0AD7" w14:textId="77777777" w:rsidR="00607DEE" w:rsidRDefault="00607D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BC55" w14:textId="77777777" w:rsidR="00607DEE" w:rsidRDefault="00607D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3D31" w14:textId="77777777" w:rsidR="00607DEE" w:rsidRDefault="00607D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EE"/>
    <w:rsid w:val="00076CFA"/>
    <w:rsid w:val="000B1BEE"/>
    <w:rsid w:val="000D6D5F"/>
    <w:rsid w:val="000F7328"/>
    <w:rsid w:val="00105B81"/>
    <w:rsid w:val="0013533F"/>
    <w:rsid w:val="00170CDE"/>
    <w:rsid w:val="001A0055"/>
    <w:rsid w:val="00262B70"/>
    <w:rsid w:val="003A41AD"/>
    <w:rsid w:val="003C06FF"/>
    <w:rsid w:val="00581C87"/>
    <w:rsid w:val="005E7D0F"/>
    <w:rsid w:val="005F3FE0"/>
    <w:rsid w:val="00607DEE"/>
    <w:rsid w:val="00620BA8"/>
    <w:rsid w:val="0063750D"/>
    <w:rsid w:val="0064261B"/>
    <w:rsid w:val="006649B0"/>
    <w:rsid w:val="006A57C0"/>
    <w:rsid w:val="007135F9"/>
    <w:rsid w:val="007160F7"/>
    <w:rsid w:val="0072794E"/>
    <w:rsid w:val="00783F34"/>
    <w:rsid w:val="007A3196"/>
    <w:rsid w:val="007B4EC0"/>
    <w:rsid w:val="007B5611"/>
    <w:rsid w:val="007D383F"/>
    <w:rsid w:val="00831983"/>
    <w:rsid w:val="00864F63"/>
    <w:rsid w:val="008B754C"/>
    <w:rsid w:val="008C032A"/>
    <w:rsid w:val="008D70FA"/>
    <w:rsid w:val="008E4D9B"/>
    <w:rsid w:val="00924373"/>
    <w:rsid w:val="00927ADE"/>
    <w:rsid w:val="009544CC"/>
    <w:rsid w:val="0095659E"/>
    <w:rsid w:val="00966281"/>
    <w:rsid w:val="00A731CC"/>
    <w:rsid w:val="00AD4734"/>
    <w:rsid w:val="00AE77F4"/>
    <w:rsid w:val="00B523E3"/>
    <w:rsid w:val="00BB3D59"/>
    <w:rsid w:val="00BC47C5"/>
    <w:rsid w:val="00BD5A8D"/>
    <w:rsid w:val="00BE3AB8"/>
    <w:rsid w:val="00BE68B5"/>
    <w:rsid w:val="00BF5AD1"/>
    <w:rsid w:val="00C35586"/>
    <w:rsid w:val="00C606CE"/>
    <w:rsid w:val="00C645D2"/>
    <w:rsid w:val="00CD2854"/>
    <w:rsid w:val="00D71533"/>
    <w:rsid w:val="00D76C99"/>
    <w:rsid w:val="00EB375B"/>
    <w:rsid w:val="00ED01F0"/>
    <w:rsid w:val="00EF1C91"/>
    <w:rsid w:val="00F15C39"/>
    <w:rsid w:val="00FB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52060"/>
  <w15:chartTrackingRefBased/>
  <w15:docId w15:val="{D2697323-220D-9049-BF50-68AB578F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07DEE"/>
    <w:pPr>
      <w:pBdr>
        <w:top w:val="single" w:sz="12" w:space="1" w:color="2683C6" w:themeColor="accent2"/>
        <w:left w:val="single" w:sz="12" w:space="4" w:color="2683C6" w:themeColor="accent2"/>
        <w:bottom w:val="single" w:sz="12" w:space="1" w:color="2683C6" w:themeColor="accent2"/>
        <w:right w:val="single" w:sz="12" w:space="4" w:color="2683C6" w:themeColor="accent2"/>
      </w:pBdr>
      <w:shd w:val="clear" w:color="auto" w:fill="1CADE4" w:themeFill="accent1"/>
      <w:spacing w:after="200"/>
      <w:outlineLvl w:val="0"/>
    </w:pPr>
    <w:rPr>
      <w:rFonts w:asciiTheme="majorHAnsi" w:eastAsiaTheme="minorEastAsia" w:hAnsiTheme="majorHAnsi" w:cstheme="minorBidi"/>
      <w:iCs/>
      <w:color w:val="FFFFFF"/>
      <w:sz w:val="28"/>
      <w:szCs w:val="3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7DEE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1CADE4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07DEE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1C6194" w:themeColor="accent2" w:themeShade="BF"/>
      <w:spacing w:val="24"/>
      <w:sz w:val="28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7DEE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1481AB" w:themeColor="accent1" w:themeShade="BF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7DEE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1C6194" w:themeColor="accent2" w:themeShade="BF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7DEE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1481AB" w:themeColor="accent1" w:themeShade="B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7DEE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1C6194" w:themeColor="accent2" w:themeShade="BF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7DE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1CADE4" w:themeColor="accent1"/>
      <w:sz w:val="22"/>
      <w:szCs w:val="22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7DE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2683C6" w:themeColor="accent2"/>
      <w:sz w:val="20"/>
      <w:szCs w:val="2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7DEE"/>
    <w:rPr>
      <w:rFonts w:asciiTheme="majorHAnsi" w:hAnsiTheme="majorHAnsi"/>
      <w:iCs/>
      <w:color w:val="FFFFFF"/>
      <w:sz w:val="28"/>
      <w:szCs w:val="38"/>
      <w:shd w:val="clear" w:color="auto" w:fill="1CADE4" w:themeFill="accent1"/>
    </w:rPr>
  </w:style>
  <w:style w:type="character" w:customStyle="1" w:styleId="Titre2Car">
    <w:name w:val="Titre 2 Car"/>
    <w:basedOn w:val="Policepardfaut"/>
    <w:link w:val="Titre2"/>
    <w:uiPriority w:val="9"/>
    <w:rsid w:val="00607DEE"/>
    <w:rPr>
      <w:rFonts w:asciiTheme="majorHAnsi" w:eastAsiaTheme="majorEastAsia" w:hAnsiTheme="majorHAnsi" w:cstheme="majorBidi"/>
      <w:b/>
      <w:bCs/>
      <w:iCs/>
      <w:outline/>
      <w:color w:val="1CADE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607DEE"/>
    <w:rPr>
      <w:rFonts w:asciiTheme="majorHAnsi" w:eastAsiaTheme="majorEastAsia" w:hAnsiTheme="majorHAnsi" w:cstheme="majorBidi"/>
      <w:b/>
      <w:bCs/>
      <w:iCs/>
      <w:smallCaps/>
      <w:color w:val="1C619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07DEE"/>
    <w:rPr>
      <w:rFonts w:asciiTheme="majorHAnsi" w:eastAsiaTheme="majorEastAsia" w:hAnsiTheme="majorHAnsi" w:cstheme="majorBidi"/>
      <w:b/>
      <w:bCs/>
      <w:iCs/>
      <w:color w:val="1481AB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07DEE"/>
    <w:rPr>
      <w:rFonts w:asciiTheme="majorHAnsi" w:eastAsiaTheme="majorEastAsia" w:hAnsiTheme="majorHAnsi" w:cstheme="majorBidi"/>
      <w:bCs/>
      <w:iCs/>
      <w:caps/>
      <w:color w:val="1C619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07DEE"/>
    <w:rPr>
      <w:rFonts w:asciiTheme="majorHAnsi" w:eastAsiaTheme="majorEastAsia" w:hAnsiTheme="majorHAnsi" w:cstheme="majorBidi"/>
      <w:iCs/>
      <w:color w:val="1481AB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607DEE"/>
    <w:rPr>
      <w:rFonts w:asciiTheme="majorHAnsi" w:eastAsiaTheme="majorEastAsia" w:hAnsiTheme="majorHAnsi" w:cstheme="majorBidi"/>
      <w:iCs/>
      <w:color w:val="1C619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07DEE"/>
    <w:rPr>
      <w:rFonts w:asciiTheme="majorHAnsi" w:eastAsiaTheme="majorEastAsia" w:hAnsiTheme="majorHAnsi" w:cstheme="majorBidi"/>
      <w:iCs/>
      <w:color w:val="1CADE4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607DEE"/>
    <w:rPr>
      <w:rFonts w:asciiTheme="majorHAnsi" w:eastAsiaTheme="majorEastAsia" w:hAnsiTheme="majorHAnsi" w:cstheme="majorBidi"/>
      <w:iCs/>
      <w:smallCaps/>
      <w:color w:val="2683C6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7DEE"/>
    <w:pPr>
      <w:spacing w:after="200" w:line="288" w:lineRule="auto"/>
    </w:pPr>
    <w:rPr>
      <w:rFonts w:asciiTheme="minorHAnsi" w:eastAsiaTheme="minorEastAsia" w:hAnsiTheme="minorHAnsi" w:cstheme="minorBidi"/>
      <w:b/>
      <w:bCs/>
      <w:iCs/>
      <w:color w:val="1C6194" w:themeColor="accent2" w:themeShade="BF"/>
      <w:sz w:val="18"/>
      <w:szCs w:val="1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607DEE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607DE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7DEE"/>
    <w:pPr>
      <w:spacing w:before="200" w:after="360"/>
    </w:pPr>
    <w:rPr>
      <w:rFonts w:asciiTheme="majorHAnsi" w:eastAsiaTheme="majorEastAsia" w:hAnsiTheme="majorHAnsi" w:cstheme="majorBidi"/>
      <w:iCs/>
      <w:color w:val="335B74" w:themeColor="text2"/>
      <w:spacing w:val="20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607DEE"/>
    <w:rPr>
      <w:rFonts w:asciiTheme="majorHAnsi" w:eastAsiaTheme="majorEastAsia" w:hAnsiTheme="majorHAnsi" w:cstheme="majorBidi"/>
      <w:iCs/>
      <w:color w:val="335B74" w:themeColor="text2"/>
      <w:spacing w:val="20"/>
      <w:sz w:val="24"/>
      <w:szCs w:val="24"/>
    </w:rPr>
  </w:style>
  <w:style w:type="character" w:styleId="lev">
    <w:name w:val="Strong"/>
    <w:uiPriority w:val="22"/>
    <w:qFormat/>
    <w:rsid w:val="00607DEE"/>
    <w:rPr>
      <w:b/>
      <w:bCs/>
      <w:spacing w:val="0"/>
    </w:rPr>
  </w:style>
  <w:style w:type="character" w:styleId="Accentuation">
    <w:name w:val="Emphasis"/>
    <w:uiPriority w:val="20"/>
    <w:qFormat/>
    <w:rsid w:val="00607DEE"/>
    <w:rPr>
      <w:rFonts w:eastAsiaTheme="majorEastAsia" w:cstheme="majorBidi"/>
      <w:b/>
      <w:bCs/>
      <w:color w:val="1C6194" w:themeColor="accent2" w:themeShade="BF"/>
      <w:bdr w:val="single" w:sz="18" w:space="0" w:color="DFE3E5" w:themeColor="background2"/>
      <w:shd w:val="clear" w:color="auto" w:fill="DFE3E5" w:themeFill="background2"/>
    </w:rPr>
  </w:style>
  <w:style w:type="paragraph" w:styleId="Sansinterligne">
    <w:name w:val="No Spacing"/>
    <w:basedOn w:val="Normal"/>
    <w:link w:val="SansinterligneCar"/>
    <w:uiPriority w:val="1"/>
    <w:qFormat/>
    <w:rsid w:val="00607DEE"/>
    <w:rPr>
      <w:rFonts w:asciiTheme="minorHAnsi" w:eastAsiaTheme="minorEastAsia" w:hAnsiTheme="minorHAnsi" w:cstheme="minorBidi"/>
      <w:iCs/>
      <w:sz w:val="21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607DEE"/>
    <w:pPr>
      <w:numPr>
        <w:numId w:val="3"/>
      </w:numPr>
      <w:spacing w:after="200" w:line="288" w:lineRule="auto"/>
      <w:contextualSpacing/>
    </w:pPr>
    <w:rPr>
      <w:rFonts w:asciiTheme="minorHAnsi" w:eastAsiaTheme="minorEastAsia" w:hAnsiTheme="minorHAnsi" w:cstheme="minorBidi"/>
      <w:iCs/>
      <w:sz w:val="22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07DEE"/>
    <w:pPr>
      <w:spacing w:after="200" w:line="288" w:lineRule="auto"/>
    </w:pPr>
    <w:rPr>
      <w:rFonts w:asciiTheme="minorHAnsi" w:eastAsiaTheme="minorEastAsia" w:hAnsiTheme="minorHAnsi" w:cstheme="minorBidi"/>
      <w:b/>
      <w:i/>
      <w:iCs/>
      <w:color w:val="2683C6" w:themeColor="accent2"/>
      <w:szCs w:val="21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607DEE"/>
    <w:rPr>
      <w:b/>
      <w:i/>
      <w:iCs/>
      <w:color w:val="2683C6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7DEE"/>
    <w:pPr>
      <w:pBdr>
        <w:top w:val="dotted" w:sz="8" w:space="10" w:color="2683C6" w:themeColor="accent2"/>
        <w:bottom w:val="dotted" w:sz="8" w:space="10" w:color="2683C6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2683C6" w:themeColor="accent2"/>
      <w:sz w:val="20"/>
      <w:szCs w:val="20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7DEE"/>
    <w:rPr>
      <w:rFonts w:asciiTheme="majorHAnsi" w:eastAsiaTheme="majorEastAsia" w:hAnsiTheme="majorHAnsi" w:cstheme="majorBidi"/>
      <w:b/>
      <w:bCs/>
      <w:i/>
      <w:iCs/>
      <w:color w:val="2683C6" w:themeColor="accent2"/>
      <w:sz w:val="20"/>
      <w:szCs w:val="20"/>
    </w:rPr>
  </w:style>
  <w:style w:type="character" w:styleId="Accentuationlgre">
    <w:name w:val="Subtle Emphasis"/>
    <w:uiPriority w:val="19"/>
    <w:qFormat/>
    <w:rsid w:val="00607DEE"/>
    <w:rPr>
      <w:rFonts w:asciiTheme="majorHAnsi" w:eastAsiaTheme="majorEastAsia" w:hAnsiTheme="majorHAnsi" w:cstheme="majorBidi"/>
      <w:b/>
      <w:i/>
      <w:color w:val="1CADE4" w:themeColor="accent1"/>
    </w:rPr>
  </w:style>
  <w:style w:type="character" w:styleId="Accentuationintense">
    <w:name w:val="Intense Emphasis"/>
    <w:uiPriority w:val="21"/>
    <w:qFormat/>
    <w:rsid w:val="00607D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683C6" w:themeColor="accent2"/>
      <w:shd w:val="clear" w:color="auto" w:fill="2683C6" w:themeFill="accent2"/>
      <w:vertAlign w:val="baseline"/>
    </w:rPr>
  </w:style>
  <w:style w:type="character" w:styleId="Rfrencelgre">
    <w:name w:val="Subtle Reference"/>
    <w:uiPriority w:val="31"/>
    <w:qFormat/>
    <w:rsid w:val="00607DEE"/>
    <w:rPr>
      <w:i/>
      <w:iCs/>
      <w:smallCaps/>
      <w:color w:val="2683C6" w:themeColor="accent2"/>
      <w:u w:color="2683C6" w:themeColor="accent2"/>
    </w:rPr>
  </w:style>
  <w:style w:type="character" w:styleId="Rfrenceintense">
    <w:name w:val="Intense Reference"/>
    <w:uiPriority w:val="32"/>
    <w:qFormat/>
    <w:rsid w:val="00607DEE"/>
    <w:rPr>
      <w:b/>
      <w:bCs/>
      <w:i/>
      <w:iCs/>
      <w:smallCaps/>
      <w:color w:val="2683C6" w:themeColor="accent2"/>
      <w:u w:color="2683C6" w:themeColor="accent2"/>
    </w:rPr>
  </w:style>
  <w:style w:type="character" w:styleId="Titredulivre">
    <w:name w:val="Book Title"/>
    <w:uiPriority w:val="33"/>
    <w:qFormat/>
    <w:rsid w:val="00607DEE"/>
    <w:rPr>
      <w:rFonts w:asciiTheme="majorHAnsi" w:eastAsiaTheme="majorEastAsia" w:hAnsiTheme="majorHAnsi" w:cstheme="majorBidi"/>
      <w:b/>
      <w:bCs/>
      <w:smallCaps/>
      <w:color w:val="2683C6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7DEE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07DEE"/>
    <w:rPr>
      <w:iCs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607DE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iCs/>
      <w:sz w:val="21"/>
      <w:szCs w:val="21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07DEE"/>
    <w:rPr>
      <w:iCs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607DE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iCs/>
      <w:sz w:val="21"/>
      <w:szCs w:val="21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07DEE"/>
    <w:rPr>
      <w:iCs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CD2854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285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A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rse.aract.fr/les-organisations-distance-prennent-elles-en-compte-les-situations-de-travail-0" TargetMode="External"/><Relationship Id="rId18" Type="http://schemas.openxmlformats.org/officeDocument/2006/relationships/hyperlink" Target="https://corse.aract.fr/club-cssct-mettre-en-oeuvre-un-teletravail-de-qualite-en-temps-normal-ou-en-temps-de-crise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corse.aract.fr/club-cssct-prevenir-et-reduire-les-tensions-avec-le-dispositif-appui-aux-relations-sociales-areso-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rse.aract.fr/les-organisations-distance-prennent-elles-en-compte-les-situations-de-travail" TargetMode="External"/><Relationship Id="rId17" Type="http://schemas.openxmlformats.org/officeDocument/2006/relationships/hyperlink" Target="https://corse.aract.fr/peut-parler-qualite-de-vie-au-travail-dans-les-projets-lies-au-numerique-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corse.aract.fr/peut-parler-qualite-de-vie-au-travail-dans-les-projets-lies-au-numerique" TargetMode="External"/><Relationship Id="rId20" Type="http://schemas.openxmlformats.org/officeDocument/2006/relationships/hyperlink" Target="https://corse.aract.fr/club-cssct-prevenir-et-reduire-les-tensions-avec-le-dispositif-appui-aux-relations-sociales-areso-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se.aract.fr/le-collectif-de-travail-face-la-crise-comprendre-les-enjeu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orse.aract.fr/hyperconnexion-et-vie-professionnelle-facteur-de-risques-0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corse.aract.fr/management-distance-et-teletravail-comment-je-manage-dans-lincertitude-0" TargetMode="External"/><Relationship Id="rId19" Type="http://schemas.openxmlformats.org/officeDocument/2006/relationships/hyperlink" Target="https://corse.aract.fr/club-cssct-mettre-en-oeuvre-un-teletravail-de-qualite-en-temps-normal-ou-en-temps-de-crise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se.aract.fr/management-distance-et-teletravail-comment-je-manage-dans-lincertitude" TargetMode="External"/><Relationship Id="rId14" Type="http://schemas.openxmlformats.org/officeDocument/2006/relationships/hyperlink" Target="https://corse.aract.fr/hyperconnexion-et-vie-professionnelle-facteur-de-risque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égral">
  <a:themeElements>
    <a:clrScheme name="Inté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652BA4-64B6-9F4D-A6BC-FCCB9C31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v.antonini@anact.fr</dc:creator>
  <cp:keywords/>
  <dc:description/>
  <cp:lastModifiedBy>v.antonini@anact.fr</cp:lastModifiedBy>
  <cp:revision>4</cp:revision>
  <cp:lastPrinted>2021-01-20T14:33:00Z</cp:lastPrinted>
  <dcterms:created xsi:type="dcterms:W3CDTF">2021-01-20T14:33:00Z</dcterms:created>
  <dcterms:modified xsi:type="dcterms:W3CDTF">2021-01-20T14:56:00Z</dcterms:modified>
</cp:coreProperties>
</file>